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emf" ContentType="image/x-emf"/>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31856A" w14:textId="77777777" w:rsidR="00075F66" w:rsidRDefault="00075F66" w:rsidP="00C34A01">
      <w:pPr>
        <w:spacing w:before="100" w:beforeAutospacing="1" w:after="100" w:afterAutospacing="1"/>
        <w:rPr>
          <w:rFonts w:ascii="Helvetica-Light" w:hAnsi="Helvetica-Light"/>
        </w:rPr>
      </w:pPr>
    </w:p>
    <w:p w14:paraId="61D7ECAE" w14:textId="77777777" w:rsidR="00F66598" w:rsidRDefault="00F66598" w:rsidP="00683DD2">
      <w:pPr>
        <w:spacing w:after="0"/>
        <w:rPr>
          <w:rFonts w:ascii="Helvetica Neue" w:hAnsi="Helvetica Neue" w:cs="Helvetica Neue"/>
          <w:color w:val="93D150"/>
          <w:sz w:val="48"/>
          <w:szCs w:val="48"/>
        </w:rPr>
      </w:pPr>
      <w:r>
        <w:rPr>
          <w:rFonts w:ascii="Helvetica Neue" w:hAnsi="Helvetica Neue" w:cs="Helvetica Neue"/>
          <w:color w:val="93D150"/>
          <w:sz w:val="48"/>
          <w:szCs w:val="48"/>
        </w:rPr>
        <w:t>Privacy Policy</w:t>
      </w:r>
    </w:p>
    <w:p w14:paraId="339FB065" w14:textId="77777777" w:rsidR="00F66598" w:rsidRPr="00F66598" w:rsidRDefault="00F66598" w:rsidP="00F66598">
      <w:pPr>
        <w:spacing w:before="100" w:after="100" w:line="300" w:lineRule="atLeast"/>
        <w:jc w:val="both"/>
        <w:rPr>
          <w:rFonts w:ascii="Helvetica" w:eastAsia="Times New Roman" w:hAnsi="Helvetica" w:cs="Times New Roman"/>
          <w:color w:val="000000" w:themeColor="text1"/>
          <w:sz w:val="20"/>
          <w:szCs w:val="20"/>
        </w:rPr>
      </w:pPr>
      <w:r w:rsidRPr="006609B8">
        <w:rPr>
          <w:rFonts w:ascii="Helvetica" w:eastAsia="Times New Roman" w:hAnsi="Helvetica" w:cs="Times New Roman"/>
          <w:color w:val="000000" w:themeColor="text1"/>
          <w:sz w:val="20"/>
          <w:szCs w:val="20"/>
        </w:rPr>
        <w:t>Amida</w:t>
      </w:r>
      <w:r w:rsidRPr="00F66598">
        <w:rPr>
          <w:rFonts w:ascii="Helvetica" w:eastAsia="Times New Roman" w:hAnsi="Helvetica" w:cs="Times New Roman"/>
          <w:color w:val="000000" w:themeColor="text1"/>
          <w:sz w:val="20"/>
          <w:szCs w:val="20"/>
        </w:rPr>
        <w:t xml:space="preserve"> provide</w:t>
      </w:r>
      <w:r w:rsidRPr="006609B8">
        <w:rPr>
          <w:rFonts w:ascii="Helvetica" w:eastAsia="Times New Roman" w:hAnsi="Helvetica" w:cs="Times New Roman"/>
          <w:color w:val="000000" w:themeColor="text1"/>
          <w:sz w:val="20"/>
          <w:szCs w:val="20"/>
        </w:rPr>
        <w:t>s</w:t>
      </w:r>
      <w:r w:rsidRPr="00F66598">
        <w:rPr>
          <w:rFonts w:ascii="Helvetica" w:eastAsia="Times New Roman" w:hAnsi="Helvetica" w:cs="Times New Roman"/>
          <w:color w:val="000000" w:themeColor="text1"/>
          <w:sz w:val="20"/>
          <w:szCs w:val="20"/>
        </w:rPr>
        <w:t xml:space="preserve"> permanent and temporary recruitment services to clients looking to recruit p</w:t>
      </w:r>
      <w:r w:rsidRPr="006609B8">
        <w:rPr>
          <w:rFonts w:ascii="Helvetica" w:eastAsia="Times New Roman" w:hAnsi="Helvetica" w:cs="Times New Roman"/>
          <w:color w:val="000000" w:themeColor="text1"/>
          <w:sz w:val="20"/>
          <w:szCs w:val="20"/>
        </w:rPr>
        <w:t xml:space="preserve">ersonnel for their businesses. </w:t>
      </w:r>
      <w:r w:rsidRPr="00F66598">
        <w:rPr>
          <w:rFonts w:ascii="Helvetica" w:eastAsia="Times New Roman" w:hAnsi="Helvetica" w:cs="Times New Roman"/>
          <w:color w:val="000000" w:themeColor="text1"/>
          <w:sz w:val="20"/>
          <w:szCs w:val="20"/>
        </w:rPr>
        <w:t xml:space="preserve">We also provide payroll services for </w:t>
      </w:r>
      <w:r w:rsidR="00AD366A">
        <w:rPr>
          <w:rFonts w:ascii="Helvetica" w:eastAsia="Times New Roman" w:hAnsi="Helvetica" w:cs="Times New Roman"/>
          <w:color w:val="000000" w:themeColor="text1"/>
          <w:sz w:val="20"/>
          <w:szCs w:val="20"/>
        </w:rPr>
        <w:t>our clients</w:t>
      </w:r>
      <w:r w:rsidRPr="00F66598">
        <w:rPr>
          <w:rFonts w:ascii="Helvetica" w:eastAsia="Times New Roman" w:hAnsi="Helvetica" w:cs="Times New Roman"/>
          <w:color w:val="000000" w:themeColor="text1"/>
          <w:sz w:val="20"/>
          <w:szCs w:val="20"/>
        </w:rPr>
        <w:t>.</w:t>
      </w:r>
    </w:p>
    <w:p w14:paraId="103EDCB9" w14:textId="77777777" w:rsidR="00F66598" w:rsidRPr="00F66598" w:rsidRDefault="00F66598" w:rsidP="00F66598">
      <w:pPr>
        <w:spacing w:before="100" w:after="100" w:line="300" w:lineRule="atLeast"/>
        <w:jc w:val="both"/>
        <w:rPr>
          <w:rFonts w:ascii="Helvetica" w:eastAsia="Times New Roman" w:hAnsi="Helvetica" w:cs="Times New Roman"/>
          <w:color w:val="000000" w:themeColor="text1"/>
          <w:sz w:val="20"/>
          <w:szCs w:val="20"/>
        </w:rPr>
      </w:pPr>
      <w:r w:rsidRPr="00F66598">
        <w:rPr>
          <w:rFonts w:ascii="Helvetica" w:eastAsia="Times New Roman" w:hAnsi="Helvetica" w:cs="Times New Roman"/>
          <w:color w:val="000000" w:themeColor="text1"/>
          <w:sz w:val="20"/>
          <w:szCs w:val="20"/>
        </w:rPr>
        <w:t>We at</w:t>
      </w:r>
      <w:r w:rsidRPr="006609B8">
        <w:rPr>
          <w:rFonts w:ascii="Helvetica" w:eastAsia="Times New Roman" w:hAnsi="Helvetica" w:cs="Times New Roman"/>
          <w:color w:val="000000" w:themeColor="text1"/>
          <w:sz w:val="20"/>
          <w:szCs w:val="20"/>
        </w:rPr>
        <w:t xml:space="preserve"> Amida</w:t>
      </w:r>
      <w:r w:rsidRPr="00F66598">
        <w:rPr>
          <w:rFonts w:ascii="Helvetica" w:eastAsia="Times New Roman" w:hAnsi="Helvetica" w:cs="Times New Roman"/>
          <w:color w:val="000000" w:themeColor="text1"/>
          <w:sz w:val="20"/>
          <w:szCs w:val="20"/>
        </w:rPr>
        <w:t xml:space="preserve"> take your personal data seriously. This policy:</w:t>
      </w:r>
    </w:p>
    <w:p w14:paraId="56A66A5D" w14:textId="77777777" w:rsidR="00F66598" w:rsidRPr="006609B8" w:rsidRDefault="00F66598" w:rsidP="00F66598">
      <w:pPr>
        <w:pStyle w:val="ListParagraph"/>
        <w:numPr>
          <w:ilvl w:val="0"/>
          <w:numId w:val="23"/>
        </w:numPr>
        <w:tabs>
          <w:tab w:val="left" w:pos="850"/>
        </w:tabs>
        <w:spacing w:before="100" w:after="100" w:line="300" w:lineRule="atLeast"/>
        <w:jc w:val="both"/>
        <w:rPr>
          <w:rFonts w:ascii="Helvetica" w:eastAsia="Times New Roman" w:hAnsi="Helvetica"/>
          <w:color w:val="000000" w:themeColor="text1"/>
          <w:sz w:val="20"/>
          <w:szCs w:val="20"/>
          <w:lang w:val="en"/>
        </w:rPr>
      </w:pPr>
      <w:r w:rsidRPr="006609B8">
        <w:rPr>
          <w:rFonts w:ascii="Helvetica" w:eastAsia="Times New Roman" w:hAnsi="Helvetica"/>
          <w:color w:val="000000" w:themeColor="text1"/>
          <w:sz w:val="20"/>
          <w:szCs w:val="20"/>
          <w:lang w:val="en"/>
        </w:rPr>
        <w:t>sets out the types of personal data that we collect about you</w:t>
      </w:r>
    </w:p>
    <w:p w14:paraId="494B64BA" w14:textId="77777777" w:rsidR="00F66598" w:rsidRPr="006609B8" w:rsidRDefault="00F66598" w:rsidP="00F66598">
      <w:pPr>
        <w:pStyle w:val="ListParagraph"/>
        <w:numPr>
          <w:ilvl w:val="0"/>
          <w:numId w:val="23"/>
        </w:numPr>
        <w:tabs>
          <w:tab w:val="left" w:pos="850"/>
        </w:tabs>
        <w:spacing w:before="100" w:after="100" w:line="300" w:lineRule="atLeast"/>
        <w:jc w:val="both"/>
        <w:rPr>
          <w:rFonts w:ascii="Helvetica" w:eastAsia="Times New Roman" w:hAnsi="Helvetica"/>
          <w:color w:val="000000" w:themeColor="text1"/>
          <w:sz w:val="20"/>
          <w:szCs w:val="20"/>
          <w:lang w:val="en"/>
        </w:rPr>
      </w:pPr>
      <w:r w:rsidRPr="006609B8">
        <w:rPr>
          <w:rFonts w:ascii="Helvetica" w:eastAsia="Times New Roman" w:hAnsi="Helvetica"/>
          <w:color w:val="000000" w:themeColor="text1"/>
          <w:sz w:val="20"/>
          <w:szCs w:val="20"/>
          <w:lang w:val="en"/>
        </w:rPr>
        <w:t>explains how and why we collect and use your personal data</w:t>
      </w:r>
    </w:p>
    <w:p w14:paraId="6C63FF78" w14:textId="77777777" w:rsidR="00F66598" w:rsidRPr="006609B8" w:rsidRDefault="00F66598" w:rsidP="00F66598">
      <w:pPr>
        <w:pStyle w:val="ListParagraph"/>
        <w:numPr>
          <w:ilvl w:val="0"/>
          <w:numId w:val="23"/>
        </w:numPr>
        <w:tabs>
          <w:tab w:val="left" w:pos="850"/>
        </w:tabs>
        <w:spacing w:before="100" w:after="100" w:line="300" w:lineRule="atLeast"/>
        <w:jc w:val="both"/>
        <w:rPr>
          <w:rFonts w:ascii="Helvetica" w:eastAsia="Times New Roman" w:hAnsi="Helvetica"/>
          <w:color w:val="000000" w:themeColor="text1"/>
          <w:sz w:val="20"/>
          <w:szCs w:val="20"/>
          <w:lang w:val="en"/>
        </w:rPr>
      </w:pPr>
      <w:r w:rsidRPr="006609B8">
        <w:rPr>
          <w:rFonts w:ascii="Helvetica" w:eastAsia="Times New Roman" w:hAnsi="Helvetica"/>
          <w:color w:val="000000" w:themeColor="text1"/>
          <w:sz w:val="20"/>
          <w:szCs w:val="20"/>
          <w:lang w:val="en"/>
        </w:rPr>
        <w:t>explains how long we keep your personal data for</w:t>
      </w:r>
    </w:p>
    <w:p w14:paraId="534C9EDF" w14:textId="77777777" w:rsidR="00F66598" w:rsidRPr="006609B8" w:rsidRDefault="00F66598" w:rsidP="00F66598">
      <w:pPr>
        <w:pStyle w:val="ListParagraph"/>
        <w:numPr>
          <w:ilvl w:val="0"/>
          <w:numId w:val="23"/>
        </w:numPr>
        <w:tabs>
          <w:tab w:val="left" w:pos="850"/>
        </w:tabs>
        <w:spacing w:before="100" w:after="100" w:line="300" w:lineRule="atLeast"/>
        <w:jc w:val="both"/>
        <w:rPr>
          <w:rFonts w:ascii="Helvetica" w:eastAsia="Times New Roman" w:hAnsi="Helvetica"/>
          <w:color w:val="000000" w:themeColor="text1"/>
          <w:sz w:val="20"/>
          <w:szCs w:val="20"/>
          <w:lang w:val="en"/>
        </w:rPr>
      </w:pPr>
      <w:r w:rsidRPr="006609B8">
        <w:rPr>
          <w:rFonts w:ascii="Helvetica" w:eastAsia="Times New Roman" w:hAnsi="Helvetica"/>
          <w:color w:val="000000" w:themeColor="text1"/>
          <w:sz w:val="20"/>
          <w:szCs w:val="20"/>
          <w:lang w:val="en"/>
        </w:rPr>
        <w:t>explains when, why and with who we will share your personal data;</w:t>
      </w:r>
    </w:p>
    <w:p w14:paraId="3D77A9A7" w14:textId="77777777" w:rsidR="00F66598" w:rsidRPr="006609B8" w:rsidRDefault="00F66598" w:rsidP="00F66598">
      <w:pPr>
        <w:pStyle w:val="ListParagraph"/>
        <w:numPr>
          <w:ilvl w:val="0"/>
          <w:numId w:val="23"/>
        </w:numPr>
        <w:tabs>
          <w:tab w:val="left" w:pos="850"/>
        </w:tabs>
        <w:spacing w:before="100" w:after="100" w:line="300" w:lineRule="atLeast"/>
        <w:jc w:val="both"/>
        <w:rPr>
          <w:rFonts w:ascii="Helvetica" w:eastAsia="Times New Roman" w:hAnsi="Helvetica"/>
          <w:color w:val="000000" w:themeColor="text1"/>
          <w:sz w:val="20"/>
          <w:szCs w:val="20"/>
          <w:lang w:val="en"/>
        </w:rPr>
      </w:pPr>
      <w:r w:rsidRPr="006609B8">
        <w:rPr>
          <w:rFonts w:ascii="Helvetica" w:eastAsia="Times New Roman" w:hAnsi="Helvetica"/>
          <w:color w:val="000000" w:themeColor="text1"/>
          <w:sz w:val="20"/>
          <w:szCs w:val="20"/>
          <w:lang w:val="en"/>
        </w:rPr>
        <w:t>sets out the legal basis we have for using your personal data;</w:t>
      </w:r>
    </w:p>
    <w:p w14:paraId="32B440F0" w14:textId="77777777" w:rsidR="00F66598" w:rsidRPr="006609B8" w:rsidRDefault="00F66598" w:rsidP="00F66598">
      <w:pPr>
        <w:pStyle w:val="ListParagraph"/>
        <w:numPr>
          <w:ilvl w:val="0"/>
          <w:numId w:val="23"/>
        </w:numPr>
        <w:tabs>
          <w:tab w:val="left" w:pos="850"/>
        </w:tabs>
        <w:spacing w:before="100" w:after="100" w:line="300" w:lineRule="atLeast"/>
        <w:jc w:val="both"/>
        <w:rPr>
          <w:rFonts w:ascii="Helvetica" w:eastAsia="Times New Roman" w:hAnsi="Helvetica"/>
          <w:color w:val="000000" w:themeColor="text1"/>
          <w:sz w:val="20"/>
          <w:szCs w:val="20"/>
          <w:lang w:val="en"/>
        </w:rPr>
      </w:pPr>
      <w:r w:rsidRPr="006609B8">
        <w:rPr>
          <w:rFonts w:ascii="Helvetica" w:eastAsia="Times New Roman" w:hAnsi="Helvetica"/>
          <w:color w:val="000000" w:themeColor="text1"/>
          <w:sz w:val="20"/>
          <w:szCs w:val="20"/>
          <w:lang w:val="en"/>
        </w:rPr>
        <w:t>explains the effect of refusing to provide the personal data requested;</w:t>
      </w:r>
    </w:p>
    <w:p w14:paraId="482C05C9" w14:textId="77777777" w:rsidR="00F66598" w:rsidRPr="006609B8" w:rsidRDefault="00F66598" w:rsidP="00F66598">
      <w:pPr>
        <w:pStyle w:val="ListParagraph"/>
        <w:numPr>
          <w:ilvl w:val="0"/>
          <w:numId w:val="23"/>
        </w:numPr>
        <w:tabs>
          <w:tab w:val="left" w:pos="850"/>
        </w:tabs>
        <w:spacing w:before="100" w:after="100" w:line="300" w:lineRule="atLeast"/>
        <w:jc w:val="both"/>
        <w:rPr>
          <w:rFonts w:ascii="Helvetica" w:eastAsia="Times New Roman" w:hAnsi="Helvetica"/>
          <w:color w:val="000000" w:themeColor="text1"/>
          <w:spacing w:val="-2"/>
          <w:sz w:val="20"/>
          <w:szCs w:val="20"/>
          <w:lang w:val="en"/>
        </w:rPr>
      </w:pPr>
      <w:r w:rsidRPr="006609B8">
        <w:rPr>
          <w:rFonts w:ascii="Helvetica" w:eastAsia="Times New Roman" w:hAnsi="Helvetica"/>
          <w:color w:val="000000" w:themeColor="text1"/>
          <w:spacing w:val="-2"/>
          <w:sz w:val="20"/>
          <w:szCs w:val="20"/>
          <w:lang w:val="en"/>
        </w:rPr>
        <w:t>explains the different rights and choices you have when it comes to your personal data; and</w:t>
      </w:r>
    </w:p>
    <w:p w14:paraId="5BE6DE9D" w14:textId="77777777" w:rsidR="00F66598" w:rsidRPr="006609B8" w:rsidRDefault="00F66598" w:rsidP="00F66598">
      <w:pPr>
        <w:pStyle w:val="ListParagraph"/>
        <w:numPr>
          <w:ilvl w:val="0"/>
          <w:numId w:val="23"/>
        </w:numPr>
        <w:spacing w:before="100" w:beforeAutospacing="1" w:after="100" w:afterAutospacing="1"/>
        <w:rPr>
          <w:rFonts w:ascii="Helvetica" w:hAnsi="Helvetica"/>
          <w:sz w:val="20"/>
          <w:szCs w:val="20"/>
        </w:rPr>
      </w:pPr>
      <w:r w:rsidRPr="006609B8">
        <w:rPr>
          <w:rFonts w:ascii="Helvetica" w:eastAsia="Times New Roman" w:hAnsi="Helvetica"/>
          <w:color w:val="000000" w:themeColor="text1"/>
          <w:sz w:val="20"/>
          <w:szCs w:val="20"/>
          <w:lang w:val="en"/>
        </w:rPr>
        <w:t>explains how we may contact you and how you can contact us.</w:t>
      </w:r>
    </w:p>
    <w:p w14:paraId="42F70AC5" w14:textId="77777777" w:rsidR="00F66598" w:rsidRPr="006609B8" w:rsidRDefault="00F66598" w:rsidP="00683DD2">
      <w:pPr>
        <w:spacing w:before="100" w:beforeAutospacing="1" w:after="0"/>
        <w:rPr>
          <w:rFonts w:ascii="Helvetica" w:eastAsia="Times New Roman" w:hAnsi="Helvetica" w:cs="Times New Roman"/>
          <w:b/>
          <w:color w:val="000000" w:themeColor="text1"/>
          <w:sz w:val="20"/>
          <w:szCs w:val="20"/>
        </w:rPr>
      </w:pPr>
      <w:r w:rsidRPr="00F66598">
        <w:rPr>
          <w:rFonts w:ascii="Helvetica" w:eastAsia="Times New Roman" w:hAnsi="Helvetica" w:cs="Times New Roman"/>
          <w:b/>
          <w:color w:val="000000" w:themeColor="text1"/>
          <w:sz w:val="20"/>
          <w:szCs w:val="20"/>
        </w:rPr>
        <w:t>W</w:t>
      </w:r>
      <w:r w:rsidRPr="006609B8">
        <w:rPr>
          <w:rFonts w:ascii="Helvetica" w:eastAsia="Times New Roman" w:hAnsi="Helvetica" w:cs="Times New Roman"/>
          <w:b/>
          <w:color w:val="000000" w:themeColor="text1"/>
          <w:sz w:val="20"/>
          <w:szCs w:val="20"/>
        </w:rPr>
        <w:t>hat personal data do we collect</w:t>
      </w:r>
    </w:p>
    <w:p w14:paraId="1A650A53" w14:textId="77777777" w:rsidR="00F66598" w:rsidRPr="00F66598" w:rsidRDefault="00F66598" w:rsidP="00F66598">
      <w:pPr>
        <w:spacing w:before="110" w:after="110" w:line="300" w:lineRule="atLeast"/>
        <w:jc w:val="both"/>
        <w:rPr>
          <w:rFonts w:ascii="Helvetica" w:eastAsia="Times New Roman" w:hAnsi="Helvetica" w:cs="Times New Roman"/>
          <w:color w:val="000000" w:themeColor="text1"/>
          <w:sz w:val="20"/>
          <w:szCs w:val="20"/>
        </w:rPr>
      </w:pPr>
      <w:r w:rsidRPr="00F66598">
        <w:rPr>
          <w:rFonts w:ascii="Helvetica" w:eastAsia="Times New Roman" w:hAnsi="Helvetica" w:cs="Times New Roman"/>
          <w:color w:val="000000" w:themeColor="text1"/>
          <w:sz w:val="20"/>
          <w:szCs w:val="20"/>
        </w:rPr>
        <w:t xml:space="preserve">We collect the information necessary to be able to find available opportunities and further information needed to assess your eligibility through the different stages of </w:t>
      </w:r>
      <w:r w:rsidRPr="006609B8">
        <w:rPr>
          <w:rFonts w:ascii="Helvetica" w:eastAsia="Times New Roman" w:hAnsi="Helvetica" w:cs="Times New Roman"/>
          <w:color w:val="000000" w:themeColor="text1"/>
          <w:sz w:val="20"/>
          <w:szCs w:val="20"/>
        </w:rPr>
        <w:t xml:space="preserve">the </w:t>
      </w:r>
      <w:r w:rsidRPr="00F66598">
        <w:rPr>
          <w:rFonts w:ascii="Helvetica" w:eastAsia="Times New Roman" w:hAnsi="Helvetica" w:cs="Times New Roman"/>
          <w:color w:val="000000" w:themeColor="text1"/>
          <w:sz w:val="20"/>
          <w:szCs w:val="20"/>
        </w:rPr>
        <w:t>recruitment</w:t>
      </w:r>
      <w:r w:rsidRPr="006609B8">
        <w:rPr>
          <w:rFonts w:ascii="Helvetica" w:eastAsia="Times New Roman" w:hAnsi="Helvetica" w:cs="Times New Roman"/>
          <w:color w:val="000000" w:themeColor="text1"/>
          <w:sz w:val="20"/>
          <w:szCs w:val="20"/>
        </w:rPr>
        <w:t xml:space="preserve"> process</w:t>
      </w:r>
      <w:r w:rsidRPr="00F66598">
        <w:rPr>
          <w:rFonts w:ascii="Helvetica" w:eastAsia="Times New Roman" w:hAnsi="Helvetica" w:cs="Times New Roman"/>
          <w:color w:val="000000" w:themeColor="text1"/>
          <w:sz w:val="20"/>
          <w:szCs w:val="20"/>
        </w:rPr>
        <w:t>. This information includes CV’s, identification documents</w:t>
      </w:r>
      <w:r w:rsidR="00362023" w:rsidRPr="006609B8">
        <w:rPr>
          <w:rFonts w:ascii="Helvetica" w:eastAsia="Times New Roman" w:hAnsi="Helvetica" w:cs="Times New Roman"/>
          <w:color w:val="000000" w:themeColor="text1"/>
          <w:sz w:val="20"/>
          <w:szCs w:val="20"/>
        </w:rPr>
        <w:t xml:space="preserve"> (such as passport or </w:t>
      </w:r>
      <w:proofErr w:type="gramStart"/>
      <w:r w:rsidR="00362023" w:rsidRPr="006609B8">
        <w:rPr>
          <w:rFonts w:ascii="Helvetica" w:eastAsia="Times New Roman" w:hAnsi="Helvetica" w:cs="Times New Roman"/>
          <w:color w:val="000000" w:themeColor="text1"/>
          <w:sz w:val="20"/>
          <w:szCs w:val="20"/>
        </w:rPr>
        <w:t>drivers</w:t>
      </w:r>
      <w:proofErr w:type="gramEnd"/>
      <w:r w:rsidR="00362023" w:rsidRPr="006609B8">
        <w:rPr>
          <w:rFonts w:ascii="Helvetica" w:eastAsia="Times New Roman" w:hAnsi="Helvetica" w:cs="Times New Roman"/>
          <w:color w:val="000000" w:themeColor="text1"/>
          <w:sz w:val="20"/>
          <w:szCs w:val="20"/>
        </w:rPr>
        <w:t xml:space="preserve"> licenses)</w:t>
      </w:r>
      <w:r w:rsidRPr="00F66598">
        <w:rPr>
          <w:rFonts w:ascii="Helvetica" w:eastAsia="Times New Roman" w:hAnsi="Helvetica" w:cs="Times New Roman"/>
          <w:color w:val="000000" w:themeColor="text1"/>
          <w:sz w:val="20"/>
          <w:szCs w:val="20"/>
        </w:rPr>
        <w:t>, educational records, work his</w:t>
      </w:r>
      <w:r w:rsidR="00362023" w:rsidRPr="006609B8">
        <w:rPr>
          <w:rFonts w:ascii="Helvetica" w:eastAsia="Times New Roman" w:hAnsi="Helvetica" w:cs="Times New Roman"/>
          <w:color w:val="000000" w:themeColor="text1"/>
          <w:sz w:val="20"/>
          <w:szCs w:val="20"/>
        </w:rPr>
        <w:t>tory, employment and references. Should you be placed on assignment with a client we may also collect bank account, tax and insurance details.</w:t>
      </w:r>
    </w:p>
    <w:p w14:paraId="3149D511" w14:textId="77777777" w:rsidR="00F66598" w:rsidRPr="006609B8" w:rsidRDefault="00F66598" w:rsidP="005003D5">
      <w:pPr>
        <w:spacing w:before="100" w:beforeAutospacing="1" w:after="100" w:afterAutospacing="1"/>
        <w:jc w:val="both"/>
        <w:rPr>
          <w:rFonts w:ascii="Helvetica" w:eastAsia="Times New Roman" w:hAnsi="Helvetica" w:cs="Times New Roman"/>
          <w:color w:val="000000" w:themeColor="text1"/>
          <w:sz w:val="20"/>
          <w:szCs w:val="20"/>
        </w:rPr>
      </w:pPr>
      <w:r w:rsidRPr="00F66598">
        <w:rPr>
          <w:rFonts w:ascii="Helvetica" w:eastAsia="Times New Roman" w:hAnsi="Helvetica" w:cs="Times New Roman"/>
          <w:color w:val="000000" w:themeColor="text1"/>
          <w:sz w:val="20"/>
          <w:szCs w:val="20"/>
        </w:rPr>
        <w:t>We may also collect sensitive personal data about you, in the form of</w:t>
      </w:r>
      <w:r w:rsidR="005003D5" w:rsidRPr="005003D5">
        <w:rPr>
          <w:rFonts w:ascii="Helvetica" w:eastAsia="Times New Roman" w:hAnsi="Helvetica" w:cs="Times New Roman"/>
          <w:color w:val="000000" w:themeColor="text1"/>
          <w:sz w:val="20"/>
          <w:szCs w:val="20"/>
        </w:rPr>
        <w:t xml:space="preserve"> health and biometric information, criminal record checks and ethnicity where required by our clients</w:t>
      </w:r>
      <w:r w:rsidRPr="00F66598">
        <w:rPr>
          <w:rFonts w:ascii="Helvetica" w:eastAsia="Times New Roman" w:hAnsi="Helvetica" w:cs="Times New Roman"/>
          <w:color w:val="000000" w:themeColor="text1"/>
          <w:sz w:val="20"/>
          <w:szCs w:val="20"/>
        </w:rPr>
        <w:t>. We only collect sensitive personal data from you, and further process this data, where you have given your explicit consent.</w:t>
      </w:r>
    </w:p>
    <w:p w14:paraId="787FA884" w14:textId="77777777" w:rsidR="00362023" w:rsidRPr="006609B8" w:rsidRDefault="00362023" w:rsidP="00683DD2">
      <w:pPr>
        <w:spacing w:after="0"/>
        <w:rPr>
          <w:rFonts w:ascii="Helvetica" w:hAnsi="Helvetica"/>
          <w:sz w:val="20"/>
          <w:szCs w:val="20"/>
        </w:rPr>
      </w:pPr>
      <w:r w:rsidRPr="00F66598">
        <w:rPr>
          <w:rFonts w:ascii="Helvetica" w:eastAsia="Times New Roman" w:hAnsi="Helvetica" w:cs="Times New Roman"/>
          <w:b/>
          <w:color w:val="000000" w:themeColor="text1"/>
          <w:sz w:val="20"/>
          <w:szCs w:val="20"/>
        </w:rPr>
        <w:t xml:space="preserve">Where do we collect personal </w:t>
      </w:r>
      <w:proofErr w:type="gramStart"/>
      <w:r w:rsidRPr="00F66598">
        <w:rPr>
          <w:rFonts w:ascii="Helvetica" w:eastAsia="Times New Roman" w:hAnsi="Helvetica" w:cs="Times New Roman"/>
          <w:b/>
          <w:color w:val="000000" w:themeColor="text1"/>
          <w:sz w:val="20"/>
          <w:szCs w:val="20"/>
        </w:rPr>
        <w:t>data</w:t>
      </w:r>
      <w:proofErr w:type="gramEnd"/>
      <w:r w:rsidRPr="00F66598">
        <w:rPr>
          <w:rFonts w:ascii="Helvetica" w:eastAsia="Times New Roman" w:hAnsi="Helvetica" w:cs="Times New Roman"/>
          <w:b/>
          <w:color w:val="000000" w:themeColor="text1"/>
          <w:sz w:val="20"/>
          <w:szCs w:val="20"/>
        </w:rPr>
        <w:t xml:space="preserve"> </w:t>
      </w:r>
    </w:p>
    <w:p w14:paraId="5470CAC2" w14:textId="77777777" w:rsidR="00362023" w:rsidRPr="00F66598" w:rsidRDefault="00362023" w:rsidP="00362023">
      <w:pPr>
        <w:spacing w:before="110" w:after="110" w:line="300" w:lineRule="atLeast"/>
        <w:rPr>
          <w:rFonts w:ascii="Helvetica" w:eastAsia="Times New Roman" w:hAnsi="Helvetica" w:cs="Times New Roman"/>
          <w:color w:val="000000" w:themeColor="text1"/>
          <w:sz w:val="20"/>
          <w:szCs w:val="20"/>
        </w:rPr>
      </w:pPr>
      <w:r w:rsidRPr="00F66598">
        <w:rPr>
          <w:rFonts w:ascii="Helvetica" w:eastAsia="Times New Roman" w:hAnsi="Helvetica" w:cs="Times New Roman"/>
          <w:color w:val="000000" w:themeColor="text1"/>
          <w:sz w:val="20"/>
          <w:szCs w:val="20"/>
        </w:rPr>
        <w:t>The following are the different sources we may collect personal data about you from:</w:t>
      </w:r>
    </w:p>
    <w:p w14:paraId="061F6998" w14:textId="77777777" w:rsidR="00362023" w:rsidRPr="00F66598" w:rsidRDefault="00362023" w:rsidP="00362023">
      <w:pPr>
        <w:tabs>
          <w:tab w:val="left" w:pos="850"/>
        </w:tabs>
        <w:spacing w:before="110" w:after="110" w:line="300" w:lineRule="atLeast"/>
        <w:ind w:left="851" w:hanging="567"/>
        <w:jc w:val="both"/>
        <w:rPr>
          <w:rFonts w:ascii="Helvetica" w:eastAsia="Times New Roman" w:hAnsi="Helvetica"/>
          <w:color w:val="000000" w:themeColor="text1"/>
          <w:sz w:val="20"/>
          <w:szCs w:val="20"/>
          <w:lang w:val="en"/>
        </w:rPr>
      </w:pPr>
      <w:r w:rsidRPr="00F66598">
        <w:rPr>
          <w:rFonts w:ascii="Helvetica" w:eastAsia="Times New Roman" w:hAnsi="Helvetica"/>
          <w:b/>
          <w:color w:val="000000" w:themeColor="text1"/>
          <w:sz w:val="20"/>
          <w:szCs w:val="20"/>
          <w:lang w:val="en"/>
        </w:rPr>
        <w:t>Directly from you</w:t>
      </w:r>
      <w:r w:rsidRPr="00F66598">
        <w:rPr>
          <w:rFonts w:ascii="Helvetica" w:eastAsia="Times New Roman" w:hAnsi="Helvetica"/>
          <w:color w:val="000000" w:themeColor="text1"/>
          <w:sz w:val="20"/>
          <w:szCs w:val="20"/>
          <w:lang w:val="en"/>
        </w:rPr>
        <w:t>. This is information you provide while searching for a new opportunity and/or during the different recruitment stages.</w:t>
      </w:r>
    </w:p>
    <w:p w14:paraId="7E229C05" w14:textId="77777777" w:rsidR="00362023" w:rsidRPr="00F66598" w:rsidRDefault="00362023" w:rsidP="00362023">
      <w:pPr>
        <w:tabs>
          <w:tab w:val="left" w:pos="850"/>
        </w:tabs>
        <w:spacing w:before="110" w:after="110" w:line="300" w:lineRule="atLeast"/>
        <w:ind w:left="851" w:hanging="567"/>
        <w:jc w:val="both"/>
        <w:rPr>
          <w:rFonts w:ascii="Helvetica" w:eastAsia="Times New Roman" w:hAnsi="Helvetica"/>
          <w:color w:val="000000" w:themeColor="text1"/>
          <w:sz w:val="20"/>
          <w:szCs w:val="20"/>
          <w:lang w:val="en"/>
        </w:rPr>
      </w:pPr>
      <w:r w:rsidRPr="00F66598">
        <w:rPr>
          <w:rFonts w:ascii="Helvetica" w:eastAsia="Times New Roman" w:hAnsi="Helvetica"/>
          <w:b/>
          <w:color w:val="000000" w:themeColor="text1"/>
          <w:sz w:val="20"/>
          <w:szCs w:val="20"/>
          <w:lang w:val="en"/>
        </w:rPr>
        <w:t>From an agent/third party acting on your behalf</w:t>
      </w:r>
      <w:r w:rsidRPr="00F66598">
        <w:rPr>
          <w:rFonts w:ascii="Helvetica" w:eastAsia="Times New Roman" w:hAnsi="Helvetica"/>
          <w:color w:val="000000" w:themeColor="text1"/>
          <w:sz w:val="20"/>
          <w:szCs w:val="20"/>
          <w:lang w:val="en"/>
        </w:rPr>
        <w:t>. e.g. Contractors Limited Company.</w:t>
      </w:r>
    </w:p>
    <w:p w14:paraId="10C867AD" w14:textId="77777777" w:rsidR="00362023" w:rsidRPr="00F66598" w:rsidRDefault="00362023" w:rsidP="00362023">
      <w:pPr>
        <w:tabs>
          <w:tab w:val="left" w:pos="850"/>
        </w:tabs>
        <w:spacing w:before="110" w:after="110" w:line="300" w:lineRule="atLeast"/>
        <w:ind w:left="851" w:hanging="567"/>
        <w:jc w:val="both"/>
        <w:rPr>
          <w:rFonts w:ascii="Helvetica" w:eastAsia="Times New Roman" w:hAnsi="Helvetica"/>
          <w:color w:val="000000" w:themeColor="text1"/>
          <w:sz w:val="20"/>
          <w:szCs w:val="20"/>
          <w:lang w:val="en"/>
        </w:rPr>
      </w:pPr>
      <w:r w:rsidRPr="00F66598">
        <w:rPr>
          <w:rFonts w:ascii="Helvetica" w:eastAsia="Times New Roman" w:hAnsi="Helvetica"/>
          <w:b/>
          <w:color w:val="000000" w:themeColor="text1"/>
          <w:sz w:val="20"/>
          <w:szCs w:val="20"/>
          <w:lang w:val="en"/>
        </w:rPr>
        <w:t>Through publicly available sources</w:t>
      </w:r>
      <w:r w:rsidRPr="00F66598">
        <w:rPr>
          <w:rFonts w:ascii="Helvetica" w:eastAsia="Times New Roman" w:hAnsi="Helvetica"/>
          <w:color w:val="000000" w:themeColor="text1"/>
          <w:sz w:val="20"/>
          <w:szCs w:val="20"/>
          <w:lang w:val="en"/>
        </w:rPr>
        <w:t>. We use the following public sources:</w:t>
      </w:r>
    </w:p>
    <w:p w14:paraId="733E1510" w14:textId="77777777" w:rsidR="00362023" w:rsidRPr="00F66598" w:rsidRDefault="00362023" w:rsidP="00362023">
      <w:pPr>
        <w:tabs>
          <w:tab w:val="left" w:pos="1701"/>
        </w:tabs>
        <w:spacing w:before="110" w:after="110" w:line="300" w:lineRule="atLeast"/>
        <w:ind w:left="1418" w:hanging="567"/>
        <w:contextualSpacing/>
        <w:jc w:val="both"/>
        <w:rPr>
          <w:rFonts w:ascii="Helvetica" w:eastAsia="Times New Roman" w:hAnsi="Helvetica"/>
          <w:color w:val="000000" w:themeColor="text1"/>
          <w:sz w:val="20"/>
          <w:szCs w:val="20"/>
          <w:lang w:val="en"/>
        </w:rPr>
      </w:pPr>
      <w:r w:rsidRPr="006609B8">
        <w:rPr>
          <w:rFonts w:ascii="Helvetica" w:eastAsia="Times New Roman" w:hAnsi="Helvetica"/>
          <w:color w:val="000000" w:themeColor="text1"/>
          <w:sz w:val="20"/>
          <w:szCs w:val="20"/>
          <w:lang w:val="en"/>
        </w:rPr>
        <w:t xml:space="preserve">Social Media website such as </w:t>
      </w:r>
      <w:r w:rsidRPr="00F66598">
        <w:rPr>
          <w:rFonts w:ascii="Helvetica" w:eastAsia="Times New Roman" w:hAnsi="Helvetica"/>
          <w:color w:val="000000" w:themeColor="text1"/>
          <w:sz w:val="20"/>
          <w:szCs w:val="20"/>
          <w:lang w:val="en"/>
        </w:rPr>
        <w:t>LinkedIn</w:t>
      </w:r>
      <w:r w:rsidRPr="006609B8">
        <w:rPr>
          <w:rFonts w:ascii="Helvetica" w:eastAsia="Times New Roman" w:hAnsi="Helvetica"/>
          <w:color w:val="000000" w:themeColor="text1"/>
          <w:sz w:val="20"/>
          <w:szCs w:val="20"/>
          <w:lang w:val="en"/>
        </w:rPr>
        <w:t xml:space="preserve"> &amp; Facebook</w:t>
      </w:r>
    </w:p>
    <w:p w14:paraId="2FBAF003" w14:textId="77777777" w:rsidR="00362023" w:rsidRDefault="00362023" w:rsidP="00362023">
      <w:pPr>
        <w:tabs>
          <w:tab w:val="left" w:pos="1701"/>
        </w:tabs>
        <w:spacing w:before="110" w:after="110" w:line="300" w:lineRule="atLeast"/>
        <w:ind w:left="1418" w:hanging="567"/>
        <w:contextualSpacing/>
        <w:jc w:val="both"/>
        <w:rPr>
          <w:rFonts w:ascii="Helvetica" w:eastAsia="Times New Roman" w:hAnsi="Helvetica"/>
          <w:color w:val="000000" w:themeColor="text1"/>
          <w:sz w:val="20"/>
          <w:szCs w:val="20"/>
          <w:lang w:val="en"/>
        </w:rPr>
      </w:pPr>
      <w:r w:rsidRPr="00F66598">
        <w:rPr>
          <w:rFonts w:ascii="Helvetica" w:eastAsia="Times New Roman" w:hAnsi="Helvetica"/>
          <w:color w:val="000000" w:themeColor="text1"/>
          <w:sz w:val="20"/>
          <w:szCs w:val="20"/>
          <w:lang w:val="en"/>
        </w:rPr>
        <w:t>Job Boards</w:t>
      </w:r>
      <w:r w:rsidRPr="006609B8">
        <w:rPr>
          <w:rFonts w:ascii="Helvetica" w:eastAsia="Times New Roman" w:hAnsi="Helvetica"/>
          <w:color w:val="000000" w:themeColor="text1"/>
          <w:sz w:val="20"/>
          <w:szCs w:val="20"/>
          <w:lang w:val="en"/>
        </w:rPr>
        <w:t xml:space="preserve"> such as Total Jobs</w:t>
      </w:r>
      <w:r w:rsidR="005003D5">
        <w:rPr>
          <w:rFonts w:ascii="Helvetica" w:eastAsia="Times New Roman" w:hAnsi="Helvetica"/>
          <w:color w:val="000000" w:themeColor="text1"/>
          <w:sz w:val="20"/>
          <w:szCs w:val="20"/>
          <w:lang w:val="en"/>
        </w:rPr>
        <w:t>, Job Site</w:t>
      </w:r>
      <w:r w:rsidRPr="006609B8">
        <w:rPr>
          <w:rFonts w:ascii="Helvetica" w:eastAsia="Times New Roman" w:hAnsi="Helvetica"/>
          <w:color w:val="000000" w:themeColor="text1"/>
          <w:sz w:val="20"/>
          <w:szCs w:val="20"/>
          <w:lang w:val="en"/>
        </w:rPr>
        <w:t xml:space="preserve"> and Career Structure</w:t>
      </w:r>
    </w:p>
    <w:p w14:paraId="31967DD4" w14:textId="77777777" w:rsidR="005003D5" w:rsidRPr="00F66598" w:rsidRDefault="005003D5" w:rsidP="005003D5">
      <w:pPr>
        <w:tabs>
          <w:tab w:val="left" w:pos="1701"/>
        </w:tabs>
        <w:spacing w:before="110" w:after="110" w:line="300" w:lineRule="atLeast"/>
        <w:ind w:left="1418" w:hanging="567"/>
        <w:contextualSpacing/>
        <w:jc w:val="both"/>
        <w:rPr>
          <w:rFonts w:ascii="Helvetica" w:eastAsia="Times New Roman" w:hAnsi="Helvetica"/>
          <w:color w:val="000000" w:themeColor="text1"/>
          <w:sz w:val="20"/>
          <w:szCs w:val="20"/>
          <w:lang w:val="en"/>
        </w:rPr>
      </w:pPr>
      <w:r>
        <w:rPr>
          <w:rFonts w:ascii="Helvetica" w:eastAsia="Times New Roman" w:hAnsi="Helvetica"/>
          <w:color w:val="000000" w:themeColor="text1"/>
          <w:sz w:val="20"/>
          <w:szCs w:val="20"/>
          <w:lang w:val="en"/>
        </w:rPr>
        <w:t>Company websites</w:t>
      </w:r>
    </w:p>
    <w:p w14:paraId="75660694" w14:textId="77777777" w:rsidR="00362023" w:rsidRPr="00F66598" w:rsidRDefault="00362023" w:rsidP="00362023">
      <w:pPr>
        <w:tabs>
          <w:tab w:val="left" w:pos="850"/>
        </w:tabs>
        <w:spacing w:before="110" w:after="110" w:line="300" w:lineRule="atLeast"/>
        <w:ind w:left="851" w:hanging="567"/>
        <w:jc w:val="both"/>
        <w:rPr>
          <w:rFonts w:ascii="Helvetica" w:eastAsia="Times New Roman" w:hAnsi="Helvetica" w:cs="Arial"/>
          <w:b/>
          <w:color w:val="000000" w:themeColor="text1"/>
          <w:sz w:val="20"/>
          <w:szCs w:val="20"/>
          <w:u w:val="single"/>
          <w:lang w:val="en-US"/>
        </w:rPr>
      </w:pPr>
      <w:r w:rsidRPr="00F66598">
        <w:rPr>
          <w:rFonts w:ascii="Helvetica" w:eastAsia="Times New Roman" w:hAnsi="Helvetica"/>
          <w:b/>
          <w:color w:val="000000" w:themeColor="text1"/>
          <w:sz w:val="20"/>
          <w:szCs w:val="20"/>
          <w:lang w:val="en"/>
        </w:rPr>
        <w:t>By Reference or word of mouth</w:t>
      </w:r>
      <w:r w:rsidRPr="00F66598">
        <w:rPr>
          <w:rFonts w:ascii="Helvetica" w:eastAsia="Times New Roman" w:hAnsi="Helvetica"/>
          <w:color w:val="000000" w:themeColor="text1"/>
          <w:sz w:val="20"/>
          <w:szCs w:val="20"/>
          <w:lang w:val="en"/>
        </w:rPr>
        <w:t>. For example, you may be recommended by a friend, a former employer</w:t>
      </w:r>
      <w:r w:rsidRPr="00F66598">
        <w:rPr>
          <w:rFonts w:ascii="Helvetica" w:eastAsia="Times New Roman" w:hAnsi="Helvetica" w:cs="Arial"/>
          <w:color w:val="000000" w:themeColor="text1"/>
          <w:sz w:val="20"/>
          <w:szCs w:val="20"/>
          <w:lang w:val="en-US"/>
        </w:rPr>
        <w:t>, a former colleague or even a present employer.</w:t>
      </w:r>
    </w:p>
    <w:p w14:paraId="6617506D" w14:textId="77777777" w:rsidR="00362023" w:rsidRPr="006609B8" w:rsidRDefault="00362023" w:rsidP="005003D5">
      <w:pPr>
        <w:spacing w:before="100" w:beforeAutospacing="1" w:after="100" w:afterAutospacing="1"/>
        <w:jc w:val="both"/>
        <w:rPr>
          <w:rFonts w:ascii="Helvetica" w:eastAsia="Times New Roman" w:hAnsi="Helvetica" w:cs="Times New Roman"/>
          <w:color w:val="000000" w:themeColor="text1"/>
          <w:sz w:val="20"/>
          <w:szCs w:val="20"/>
          <w:lang w:val="en" w:eastAsia="en-GB"/>
        </w:rPr>
      </w:pPr>
      <w:r w:rsidRPr="00F66598">
        <w:rPr>
          <w:rFonts w:ascii="Helvetica" w:eastAsia="Times New Roman" w:hAnsi="Helvetica" w:cs="Times New Roman"/>
          <w:color w:val="000000" w:themeColor="text1"/>
          <w:sz w:val="20"/>
          <w:szCs w:val="20"/>
          <w:lang w:val="en" w:eastAsia="en-GB"/>
        </w:rPr>
        <w:t>Where we collect your information through publicly available sources as set out above, we may do this with the aid of software programs’ such as</w:t>
      </w:r>
      <w:r w:rsidRPr="006609B8">
        <w:rPr>
          <w:rFonts w:ascii="Helvetica" w:eastAsia="Times New Roman" w:hAnsi="Helvetica" w:cs="Times New Roman"/>
          <w:color w:val="000000" w:themeColor="text1"/>
          <w:sz w:val="20"/>
          <w:szCs w:val="20"/>
          <w:lang w:val="en" w:eastAsia="en-GB"/>
        </w:rPr>
        <w:t xml:space="preserve"> Sniper AI</w:t>
      </w:r>
      <w:r w:rsidRPr="00F66598">
        <w:rPr>
          <w:rFonts w:ascii="Helvetica" w:eastAsia="Times New Roman" w:hAnsi="Helvetica" w:cs="Times New Roman"/>
          <w:color w:val="000000" w:themeColor="text1"/>
          <w:sz w:val="20"/>
          <w:szCs w:val="20"/>
          <w:lang w:val="en" w:eastAsia="en-GB"/>
        </w:rPr>
        <w:t xml:space="preserve">. These programs’ are given parameters on the requirements of a role and search through publicly available sources to find such candidates. These programs’ are designed to only output information on candidates that meet the search criteria. The parameters of this program are restricted to only searching for candidate information from </w:t>
      </w:r>
      <w:r w:rsidR="005003D5">
        <w:rPr>
          <w:rFonts w:ascii="Helvetica" w:eastAsia="Times New Roman" w:hAnsi="Helvetica" w:cs="Times New Roman"/>
          <w:color w:val="000000" w:themeColor="text1"/>
          <w:sz w:val="20"/>
          <w:szCs w:val="20"/>
          <w:lang w:val="en" w:eastAsia="en-GB"/>
        </w:rPr>
        <w:t xml:space="preserve">our own database and </w:t>
      </w:r>
      <w:r w:rsidRPr="00F66598">
        <w:rPr>
          <w:rFonts w:ascii="Helvetica" w:eastAsia="Times New Roman" w:hAnsi="Helvetica" w:cs="Times New Roman"/>
          <w:color w:val="000000" w:themeColor="text1"/>
          <w:sz w:val="20"/>
          <w:szCs w:val="20"/>
          <w:lang w:val="en" w:eastAsia="en-GB"/>
        </w:rPr>
        <w:t>public sites where there is a reasonable expectation that such information may be collected and further processed by job recruiters for the purpose of sourcing candidates for different job roles.</w:t>
      </w:r>
    </w:p>
    <w:p w14:paraId="27755EC2" w14:textId="77777777" w:rsidR="00362023" w:rsidRPr="006609B8" w:rsidRDefault="00362023" w:rsidP="00362023">
      <w:pPr>
        <w:spacing w:before="100" w:beforeAutospacing="1" w:after="100" w:afterAutospacing="1"/>
        <w:rPr>
          <w:rFonts w:ascii="Helvetica" w:eastAsia="Times New Roman" w:hAnsi="Helvetica" w:cs="Times New Roman"/>
          <w:b/>
          <w:color w:val="000000" w:themeColor="text1"/>
          <w:sz w:val="20"/>
          <w:szCs w:val="20"/>
          <w:lang w:val="en" w:eastAsia="en-GB"/>
        </w:rPr>
      </w:pPr>
      <w:r w:rsidRPr="006609B8">
        <w:rPr>
          <w:rFonts w:ascii="Helvetica" w:eastAsia="Times New Roman" w:hAnsi="Helvetica" w:cs="Times New Roman"/>
          <w:b/>
          <w:color w:val="000000" w:themeColor="text1"/>
          <w:sz w:val="20"/>
          <w:szCs w:val="20"/>
          <w:lang w:val="en" w:eastAsia="en-GB"/>
        </w:rPr>
        <w:lastRenderedPageBreak/>
        <w:t>U</w:t>
      </w:r>
      <w:r w:rsidRPr="00F66598">
        <w:rPr>
          <w:rFonts w:ascii="Helvetica" w:eastAsia="Times New Roman" w:hAnsi="Helvetica" w:cs="Times New Roman"/>
          <w:b/>
          <w:color w:val="000000" w:themeColor="text1"/>
          <w:sz w:val="20"/>
          <w:szCs w:val="20"/>
          <w:lang w:val="en" w:eastAsia="en-GB"/>
        </w:rPr>
        <w:t xml:space="preserve">se </w:t>
      </w:r>
      <w:r w:rsidRPr="006609B8">
        <w:rPr>
          <w:rFonts w:ascii="Helvetica" w:eastAsia="Times New Roman" w:hAnsi="Helvetica" w:cs="Times New Roman"/>
          <w:b/>
          <w:color w:val="000000" w:themeColor="text1"/>
          <w:sz w:val="20"/>
          <w:szCs w:val="20"/>
          <w:lang w:val="en" w:eastAsia="en-GB"/>
        </w:rPr>
        <w:t xml:space="preserve">of </w:t>
      </w:r>
      <w:r w:rsidRPr="00F66598">
        <w:rPr>
          <w:rFonts w:ascii="Helvetica" w:eastAsia="Times New Roman" w:hAnsi="Helvetica" w:cs="Times New Roman"/>
          <w:b/>
          <w:color w:val="000000" w:themeColor="text1"/>
          <w:sz w:val="20"/>
          <w:szCs w:val="20"/>
          <w:lang w:val="en" w:eastAsia="en-GB"/>
        </w:rPr>
        <w:t>your personal data</w:t>
      </w:r>
    </w:p>
    <w:p w14:paraId="5CC1074D" w14:textId="77777777" w:rsidR="00683DD2" w:rsidRDefault="00683DD2" w:rsidP="005003D5">
      <w:pPr>
        <w:spacing w:before="100" w:beforeAutospacing="1" w:after="100" w:afterAutospacing="1"/>
        <w:jc w:val="both"/>
        <w:rPr>
          <w:rFonts w:ascii="Helvetica" w:eastAsia="Times New Roman" w:hAnsi="Helvetica" w:cs="Times New Roman"/>
          <w:color w:val="000000" w:themeColor="text1"/>
          <w:sz w:val="20"/>
          <w:szCs w:val="20"/>
        </w:rPr>
      </w:pPr>
    </w:p>
    <w:p w14:paraId="7441F21B" w14:textId="77777777" w:rsidR="00683DD2" w:rsidRDefault="00683DD2" w:rsidP="00683DD2">
      <w:pPr>
        <w:spacing w:before="100" w:beforeAutospacing="1" w:after="0" w:line="240" w:lineRule="auto"/>
        <w:jc w:val="both"/>
        <w:rPr>
          <w:rFonts w:ascii="Helvetica" w:eastAsia="Times New Roman" w:hAnsi="Helvetica" w:cs="Times New Roman"/>
          <w:color w:val="000000" w:themeColor="text1"/>
          <w:sz w:val="20"/>
          <w:szCs w:val="20"/>
        </w:rPr>
      </w:pPr>
    </w:p>
    <w:p w14:paraId="20F1ED8C" w14:textId="77777777" w:rsidR="00362023" w:rsidRPr="006609B8" w:rsidRDefault="00362023" w:rsidP="00683DD2">
      <w:pPr>
        <w:spacing w:after="100" w:afterAutospacing="1"/>
        <w:jc w:val="both"/>
        <w:rPr>
          <w:rFonts w:ascii="Helvetica" w:eastAsia="Times New Roman" w:hAnsi="Helvetica" w:cs="Times New Roman"/>
          <w:color w:val="000000" w:themeColor="text1"/>
          <w:sz w:val="20"/>
          <w:szCs w:val="20"/>
        </w:rPr>
      </w:pPr>
      <w:r w:rsidRPr="00F66598">
        <w:rPr>
          <w:rFonts w:ascii="Helvetica" w:eastAsia="Times New Roman" w:hAnsi="Helvetica" w:cs="Times New Roman"/>
          <w:color w:val="000000" w:themeColor="text1"/>
          <w:sz w:val="20"/>
          <w:szCs w:val="20"/>
        </w:rPr>
        <w:t>We use your personal data to match your skills, experience and education with a potential employer. We will initially collect basic information on you such as contact details, job role and experience and then pass this on to the client in search of personnel. If you are chosen by the client and go through to the next stage we will then be collecting more information from you at the interview (or equivalent) stage and onwards in that manner.</w:t>
      </w:r>
    </w:p>
    <w:p w14:paraId="7C32D186" w14:textId="77777777" w:rsidR="00362023" w:rsidRPr="006609B8" w:rsidRDefault="00362023" w:rsidP="00362023">
      <w:pPr>
        <w:spacing w:before="100" w:beforeAutospacing="1" w:after="100" w:afterAutospacing="1"/>
        <w:rPr>
          <w:rFonts w:ascii="Helvetica" w:eastAsia="Times New Roman" w:hAnsi="Helvetica" w:cs="Times New Roman"/>
          <w:b/>
          <w:color w:val="000000" w:themeColor="text1"/>
          <w:sz w:val="20"/>
          <w:szCs w:val="20"/>
          <w:lang w:val="en" w:eastAsia="en-GB"/>
        </w:rPr>
      </w:pPr>
      <w:r w:rsidRPr="00F66598">
        <w:rPr>
          <w:rFonts w:ascii="Helvetica" w:eastAsia="Times New Roman" w:hAnsi="Helvetica" w:cs="Times New Roman"/>
          <w:b/>
          <w:color w:val="000000" w:themeColor="text1"/>
          <w:sz w:val="20"/>
          <w:szCs w:val="20"/>
          <w:lang w:val="en" w:eastAsia="en-GB"/>
        </w:rPr>
        <w:t>How long do we keep your personal data</w:t>
      </w:r>
    </w:p>
    <w:p w14:paraId="449CEE53" w14:textId="77777777" w:rsidR="00362023" w:rsidRPr="00F66598" w:rsidRDefault="00362023" w:rsidP="00362023">
      <w:pPr>
        <w:spacing w:before="100" w:after="100" w:line="300" w:lineRule="atLeast"/>
        <w:jc w:val="both"/>
        <w:rPr>
          <w:rFonts w:ascii="Helvetica" w:eastAsia="Times New Roman" w:hAnsi="Helvetica" w:cs="Times New Roman"/>
          <w:color w:val="000000" w:themeColor="text1"/>
          <w:sz w:val="20"/>
          <w:szCs w:val="20"/>
        </w:rPr>
      </w:pPr>
      <w:r w:rsidRPr="00F66598">
        <w:rPr>
          <w:rFonts w:ascii="Helvetica" w:eastAsia="Times New Roman" w:hAnsi="Helvetica" w:cs="Times New Roman"/>
          <w:color w:val="000000" w:themeColor="text1"/>
          <w:sz w:val="20"/>
          <w:szCs w:val="20"/>
        </w:rPr>
        <w:t>We only retain your information for as long as is necessary for us to use your information as described above or to comply with our legal obligations. However, please be advised that we may retain some of your information after you cease to use our services, for instance if this is necessary to meet our legal obligations, such as retaining the information for tax and accounting purposes.</w:t>
      </w:r>
    </w:p>
    <w:p w14:paraId="536FCEAD" w14:textId="77777777" w:rsidR="00362023" w:rsidRPr="00F66598" w:rsidRDefault="00362023" w:rsidP="00362023">
      <w:pPr>
        <w:spacing w:before="120" w:after="120" w:line="300" w:lineRule="atLeast"/>
        <w:jc w:val="both"/>
        <w:rPr>
          <w:rFonts w:ascii="Helvetica" w:eastAsia="Times New Roman" w:hAnsi="Helvetica" w:cs="Arial"/>
          <w:color w:val="000000" w:themeColor="text1"/>
          <w:sz w:val="20"/>
          <w:szCs w:val="20"/>
        </w:rPr>
      </w:pPr>
      <w:r w:rsidRPr="00F66598">
        <w:rPr>
          <w:rFonts w:ascii="Helvetica" w:eastAsia="Times New Roman" w:hAnsi="Helvetica" w:cs="Arial"/>
          <w:color w:val="000000" w:themeColor="text1"/>
          <w:sz w:val="20"/>
          <w:szCs w:val="20"/>
        </w:rPr>
        <w:t xml:space="preserve">When determining the relevant retention periods, we will take into account factors including:  </w:t>
      </w:r>
    </w:p>
    <w:p w14:paraId="0358AB9A" w14:textId="77777777" w:rsidR="00362023" w:rsidRPr="00F66598" w:rsidRDefault="00362023" w:rsidP="00362023">
      <w:pPr>
        <w:spacing w:before="120" w:after="120" w:line="300" w:lineRule="atLeast"/>
        <w:jc w:val="both"/>
        <w:rPr>
          <w:rFonts w:ascii="Helvetica" w:eastAsia="Times New Roman" w:hAnsi="Helvetica" w:cs="Arial"/>
          <w:color w:val="000000" w:themeColor="text1"/>
          <w:sz w:val="20"/>
          <w:szCs w:val="20"/>
        </w:rPr>
      </w:pPr>
      <w:r w:rsidRPr="00F66598">
        <w:rPr>
          <w:rFonts w:ascii="Helvetica" w:eastAsia="Times New Roman" w:hAnsi="Helvetica" w:cs="Arial"/>
          <w:color w:val="000000" w:themeColor="text1"/>
          <w:sz w:val="20"/>
          <w:szCs w:val="20"/>
        </w:rPr>
        <w:t>(a)</w:t>
      </w:r>
      <w:r w:rsidRPr="00F66598">
        <w:rPr>
          <w:rFonts w:ascii="Helvetica" w:eastAsia="Times New Roman" w:hAnsi="Helvetica" w:cs="Arial"/>
          <w:color w:val="000000" w:themeColor="text1"/>
          <w:sz w:val="20"/>
          <w:szCs w:val="20"/>
        </w:rPr>
        <w:tab/>
        <w:t>our contractual obligations and rights in relation to the information involved;</w:t>
      </w:r>
    </w:p>
    <w:p w14:paraId="7BBBE3DF" w14:textId="77777777" w:rsidR="00362023" w:rsidRPr="00F66598" w:rsidRDefault="00362023" w:rsidP="00362023">
      <w:pPr>
        <w:spacing w:before="120" w:after="120" w:line="300" w:lineRule="atLeast"/>
        <w:jc w:val="both"/>
        <w:rPr>
          <w:rFonts w:ascii="Helvetica" w:eastAsia="Times New Roman" w:hAnsi="Helvetica" w:cs="Arial"/>
          <w:color w:val="000000" w:themeColor="text1"/>
          <w:sz w:val="20"/>
          <w:szCs w:val="20"/>
        </w:rPr>
      </w:pPr>
      <w:r w:rsidRPr="00F66598">
        <w:rPr>
          <w:rFonts w:ascii="Helvetica" w:eastAsia="Times New Roman" w:hAnsi="Helvetica" w:cs="Arial"/>
          <w:color w:val="000000" w:themeColor="text1"/>
          <w:sz w:val="20"/>
          <w:szCs w:val="20"/>
        </w:rPr>
        <w:t>(b)</w:t>
      </w:r>
      <w:r w:rsidRPr="00F66598">
        <w:rPr>
          <w:rFonts w:ascii="Helvetica" w:eastAsia="Times New Roman" w:hAnsi="Helvetica" w:cs="Arial"/>
          <w:color w:val="000000" w:themeColor="text1"/>
          <w:sz w:val="20"/>
          <w:szCs w:val="20"/>
        </w:rPr>
        <w:tab/>
        <w:t>legal obligation(s) under applicable law to retain data for a certain period of time;</w:t>
      </w:r>
    </w:p>
    <w:p w14:paraId="7221D34D" w14:textId="77777777" w:rsidR="00362023" w:rsidRPr="00F66598" w:rsidRDefault="00362023" w:rsidP="00362023">
      <w:pPr>
        <w:spacing w:before="120" w:after="120" w:line="300" w:lineRule="atLeast"/>
        <w:jc w:val="both"/>
        <w:rPr>
          <w:rFonts w:ascii="Helvetica" w:eastAsia="Times New Roman" w:hAnsi="Helvetica" w:cs="Arial"/>
          <w:color w:val="000000" w:themeColor="text1"/>
          <w:sz w:val="20"/>
          <w:szCs w:val="20"/>
        </w:rPr>
      </w:pPr>
      <w:r w:rsidRPr="00F66598">
        <w:rPr>
          <w:rFonts w:ascii="Helvetica" w:eastAsia="Times New Roman" w:hAnsi="Helvetica" w:cs="Arial"/>
          <w:color w:val="000000" w:themeColor="text1"/>
          <w:sz w:val="20"/>
          <w:szCs w:val="20"/>
        </w:rPr>
        <w:t>(c)</w:t>
      </w:r>
      <w:r w:rsidRPr="00F66598">
        <w:rPr>
          <w:rFonts w:ascii="Helvetica" w:eastAsia="Times New Roman" w:hAnsi="Helvetica" w:cs="Arial"/>
          <w:color w:val="000000" w:themeColor="text1"/>
          <w:sz w:val="20"/>
          <w:szCs w:val="20"/>
        </w:rPr>
        <w:tab/>
        <w:t>our legitimate interest where we have carried out a balancing test (see legal basis below);</w:t>
      </w:r>
    </w:p>
    <w:p w14:paraId="16B42364" w14:textId="77777777" w:rsidR="00362023" w:rsidRPr="00F66598" w:rsidRDefault="00362023" w:rsidP="00362023">
      <w:pPr>
        <w:spacing w:before="120" w:after="120" w:line="300" w:lineRule="atLeast"/>
        <w:jc w:val="both"/>
        <w:rPr>
          <w:rFonts w:ascii="Helvetica" w:eastAsia="Times New Roman" w:hAnsi="Helvetica" w:cs="Arial"/>
          <w:color w:val="000000" w:themeColor="text1"/>
          <w:sz w:val="20"/>
          <w:szCs w:val="20"/>
        </w:rPr>
      </w:pPr>
      <w:r w:rsidRPr="00F66598">
        <w:rPr>
          <w:rFonts w:ascii="Helvetica" w:eastAsia="Times New Roman" w:hAnsi="Helvetica" w:cs="Arial"/>
          <w:color w:val="000000" w:themeColor="text1"/>
          <w:sz w:val="20"/>
          <w:szCs w:val="20"/>
        </w:rPr>
        <w:t>(d)         statute of limitations under applicable law(s);</w:t>
      </w:r>
    </w:p>
    <w:p w14:paraId="17BE74E5" w14:textId="77777777" w:rsidR="00362023" w:rsidRPr="00F66598" w:rsidRDefault="00362023" w:rsidP="00362023">
      <w:pPr>
        <w:spacing w:before="120" w:after="120" w:line="300" w:lineRule="atLeast"/>
        <w:jc w:val="both"/>
        <w:rPr>
          <w:rFonts w:ascii="Helvetica" w:eastAsia="Times New Roman" w:hAnsi="Helvetica" w:cs="Arial"/>
          <w:color w:val="000000" w:themeColor="text1"/>
          <w:sz w:val="20"/>
          <w:szCs w:val="20"/>
        </w:rPr>
      </w:pPr>
      <w:r w:rsidRPr="00F66598">
        <w:rPr>
          <w:rFonts w:ascii="Helvetica" w:eastAsia="Times New Roman" w:hAnsi="Helvetica" w:cs="Arial"/>
          <w:color w:val="000000" w:themeColor="text1"/>
          <w:sz w:val="20"/>
          <w:szCs w:val="20"/>
        </w:rPr>
        <w:t>(e)</w:t>
      </w:r>
      <w:r w:rsidRPr="00F66598">
        <w:rPr>
          <w:rFonts w:ascii="Helvetica" w:eastAsia="Times New Roman" w:hAnsi="Helvetica" w:cs="Arial"/>
          <w:color w:val="000000" w:themeColor="text1"/>
          <w:sz w:val="20"/>
          <w:szCs w:val="20"/>
        </w:rPr>
        <w:tab/>
        <w:t>(potential) disputes;</w:t>
      </w:r>
    </w:p>
    <w:p w14:paraId="00972633" w14:textId="77777777" w:rsidR="00362023" w:rsidRPr="00F66598" w:rsidRDefault="00362023" w:rsidP="00362023">
      <w:pPr>
        <w:spacing w:before="120" w:after="120" w:line="300" w:lineRule="atLeast"/>
        <w:jc w:val="both"/>
        <w:rPr>
          <w:rFonts w:ascii="Helvetica" w:eastAsia="Times New Roman" w:hAnsi="Helvetica" w:cs="Arial"/>
          <w:color w:val="000000" w:themeColor="text1"/>
          <w:sz w:val="20"/>
          <w:szCs w:val="20"/>
        </w:rPr>
      </w:pPr>
      <w:r w:rsidRPr="00F66598">
        <w:rPr>
          <w:rFonts w:ascii="Helvetica" w:eastAsia="Times New Roman" w:hAnsi="Helvetica" w:cs="Arial"/>
          <w:color w:val="000000" w:themeColor="text1"/>
          <w:sz w:val="20"/>
          <w:szCs w:val="20"/>
        </w:rPr>
        <w:t>(f)</w:t>
      </w:r>
      <w:r w:rsidRPr="00F66598">
        <w:rPr>
          <w:rFonts w:ascii="Helvetica" w:eastAsia="Times New Roman" w:hAnsi="Helvetica" w:cs="Arial"/>
          <w:color w:val="000000" w:themeColor="text1"/>
          <w:sz w:val="20"/>
          <w:szCs w:val="20"/>
        </w:rPr>
        <w:tab/>
        <w:t>if you have made a request to have your information deleted; and</w:t>
      </w:r>
    </w:p>
    <w:p w14:paraId="41A11E10" w14:textId="77777777" w:rsidR="00362023" w:rsidRPr="00F66598" w:rsidRDefault="00362023" w:rsidP="00362023">
      <w:pPr>
        <w:spacing w:before="120" w:after="120" w:line="300" w:lineRule="atLeast"/>
        <w:jc w:val="both"/>
        <w:rPr>
          <w:rFonts w:ascii="Helvetica" w:eastAsia="Times New Roman" w:hAnsi="Helvetica" w:cs="Arial"/>
          <w:color w:val="000000" w:themeColor="text1"/>
          <w:sz w:val="20"/>
          <w:szCs w:val="20"/>
        </w:rPr>
      </w:pPr>
      <w:r w:rsidRPr="00F66598">
        <w:rPr>
          <w:rFonts w:ascii="Helvetica" w:eastAsia="Times New Roman" w:hAnsi="Helvetica" w:cs="Arial"/>
          <w:color w:val="000000" w:themeColor="text1"/>
          <w:sz w:val="20"/>
          <w:szCs w:val="20"/>
        </w:rPr>
        <w:t>(g)</w:t>
      </w:r>
      <w:r w:rsidRPr="00F66598">
        <w:rPr>
          <w:rFonts w:ascii="Helvetica" w:eastAsia="Times New Roman" w:hAnsi="Helvetica" w:cs="Arial"/>
          <w:color w:val="000000" w:themeColor="text1"/>
          <w:sz w:val="20"/>
          <w:szCs w:val="20"/>
        </w:rPr>
        <w:tab/>
        <w:t>guidelines issued by relevant data protection authorities.</w:t>
      </w:r>
    </w:p>
    <w:p w14:paraId="5D0B13BE" w14:textId="77777777" w:rsidR="00362023" w:rsidRPr="00F66598" w:rsidRDefault="00362023" w:rsidP="00362023">
      <w:pPr>
        <w:spacing w:before="100" w:after="100" w:line="300" w:lineRule="atLeast"/>
        <w:jc w:val="both"/>
        <w:rPr>
          <w:rFonts w:ascii="Helvetica" w:eastAsia="Times New Roman" w:hAnsi="Helvetica" w:cs="Arial"/>
          <w:color w:val="000000" w:themeColor="text1"/>
          <w:sz w:val="20"/>
          <w:szCs w:val="20"/>
        </w:rPr>
      </w:pPr>
      <w:r w:rsidRPr="00F66598">
        <w:rPr>
          <w:rFonts w:ascii="Helvetica" w:eastAsia="Times New Roman" w:hAnsi="Helvetica" w:cs="Arial"/>
          <w:color w:val="000000" w:themeColor="text1"/>
          <w:sz w:val="20"/>
          <w:szCs w:val="20"/>
        </w:rPr>
        <w:t>Otherwise, we securely erase your information where we no longer require your information for the purposes collected.</w:t>
      </w:r>
    </w:p>
    <w:p w14:paraId="0D0153B7" w14:textId="77777777" w:rsidR="00362023" w:rsidRPr="006609B8" w:rsidRDefault="009A48BB" w:rsidP="00362023">
      <w:pPr>
        <w:spacing w:before="100" w:beforeAutospacing="1" w:after="100" w:afterAutospacing="1"/>
        <w:rPr>
          <w:rFonts w:ascii="Helvetica" w:eastAsia="Times New Roman" w:hAnsi="Helvetica" w:cs="Times New Roman"/>
          <w:b/>
          <w:color w:val="000000" w:themeColor="text1"/>
          <w:sz w:val="20"/>
          <w:szCs w:val="20"/>
          <w:lang w:val="en" w:eastAsia="en-GB"/>
        </w:rPr>
      </w:pPr>
      <w:r w:rsidRPr="00F66598">
        <w:rPr>
          <w:rFonts w:ascii="Helvetica" w:eastAsia="Times New Roman" w:hAnsi="Helvetica" w:cs="Times New Roman"/>
          <w:b/>
          <w:color w:val="000000" w:themeColor="text1"/>
          <w:sz w:val="20"/>
          <w:szCs w:val="20"/>
          <w:lang w:val="en" w:eastAsia="en-GB"/>
        </w:rPr>
        <w:t>Who we share your personal data with</w:t>
      </w:r>
    </w:p>
    <w:p w14:paraId="06F55858" w14:textId="77777777" w:rsidR="009A48BB" w:rsidRPr="00F66598" w:rsidRDefault="009A48BB" w:rsidP="009A48BB">
      <w:pPr>
        <w:keepNext/>
        <w:spacing w:before="120" w:after="150" w:line="300" w:lineRule="atLeast"/>
        <w:jc w:val="both"/>
        <w:rPr>
          <w:rFonts w:ascii="Helvetica" w:eastAsia="Times New Roman" w:hAnsi="Helvetica" w:cs="Arial"/>
          <w:color w:val="000000" w:themeColor="text1"/>
          <w:sz w:val="20"/>
          <w:szCs w:val="20"/>
        </w:rPr>
      </w:pPr>
      <w:r w:rsidRPr="00F66598">
        <w:rPr>
          <w:rFonts w:ascii="Helvetica" w:eastAsia="Times New Roman" w:hAnsi="Helvetica" w:cs="Arial"/>
          <w:color w:val="000000" w:themeColor="text1"/>
          <w:sz w:val="20"/>
          <w:szCs w:val="20"/>
        </w:rPr>
        <w:t>We share your personal data with the client</w:t>
      </w:r>
      <w:r w:rsidRPr="006609B8">
        <w:rPr>
          <w:rFonts w:ascii="Helvetica" w:eastAsia="Times New Roman" w:hAnsi="Helvetica" w:cs="Arial"/>
          <w:color w:val="000000" w:themeColor="text1"/>
          <w:sz w:val="20"/>
          <w:szCs w:val="20"/>
        </w:rPr>
        <w:t>s</w:t>
      </w:r>
      <w:r w:rsidRPr="00F66598">
        <w:rPr>
          <w:rFonts w:ascii="Helvetica" w:eastAsia="Times New Roman" w:hAnsi="Helvetica" w:cs="Arial"/>
          <w:color w:val="000000" w:themeColor="text1"/>
          <w:sz w:val="20"/>
          <w:szCs w:val="20"/>
        </w:rPr>
        <w:t xml:space="preserve"> who ha</w:t>
      </w:r>
      <w:r w:rsidRPr="006609B8">
        <w:rPr>
          <w:rFonts w:ascii="Helvetica" w:eastAsia="Times New Roman" w:hAnsi="Helvetica" w:cs="Arial"/>
          <w:color w:val="000000" w:themeColor="text1"/>
          <w:sz w:val="20"/>
          <w:szCs w:val="20"/>
        </w:rPr>
        <w:t>ve</w:t>
      </w:r>
      <w:r w:rsidRPr="00F66598">
        <w:rPr>
          <w:rFonts w:ascii="Helvetica" w:eastAsia="Times New Roman" w:hAnsi="Helvetica" w:cs="Arial"/>
          <w:color w:val="000000" w:themeColor="text1"/>
          <w:sz w:val="20"/>
          <w:szCs w:val="20"/>
        </w:rPr>
        <w:t xml:space="preserve"> </w:t>
      </w:r>
      <w:proofErr w:type="gramStart"/>
      <w:r w:rsidRPr="00F66598">
        <w:rPr>
          <w:rFonts w:ascii="Helvetica" w:eastAsia="Times New Roman" w:hAnsi="Helvetica" w:cs="Arial"/>
          <w:color w:val="000000" w:themeColor="text1"/>
          <w:sz w:val="20"/>
          <w:szCs w:val="20"/>
        </w:rPr>
        <w:t>a position</w:t>
      </w:r>
      <w:r w:rsidRPr="006609B8">
        <w:rPr>
          <w:rFonts w:ascii="Helvetica" w:eastAsia="Times New Roman" w:hAnsi="Helvetica" w:cs="Arial"/>
          <w:color w:val="000000" w:themeColor="text1"/>
          <w:sz w:val="20"/>
          <w:szCs w:val="20"/>
        </w:rPr>
        <w:t>s</w:t>
      </w:r>
      <w:proofErr w:type="gramEnd"/>
      <w:r w:rsidRPr="00F66598">
        <w:rPr>
          <w:rFonts w:ascii="Helvetica" w:eastAsia="Times New Roman" w:hAnsi="Helvetica" w:cs="Arial"/>
          <w:color w:val="000000" w:themeColor="text1"/>
          <w:sz w:val="20"/>
          <w:szCs w:val="20"/>
        </w:rPr>
        <w:t xml:space="preserve"> to fill, in order to determine with the client whether you are a good fit for the available position.</w:t>
      </w:r>
      <w:r w:rsidR="008E52D4">
        <w:rPr>
          <w:rFonts w:ascii="Helvetica" w:eastAsia="Times New Roman" w:hAnsi="Helvetica" w:cs="Arial"/>
          <w:color w:val="000000" w:themeColor="text1"/>
          <w:sz w:val="20"/>
          <w:szCs w:val="20"/>
        </w:rPr>
        <w:t xml:space="preserve"> These cl</w:t>
      </w:r>
      <w:r w:rsidRPr="006609B8">
        <w:rPr>
          <w:rFonts w:ascii="Helvetica" w:eastAsia="Times New Roman" w:hAnsi="Helvetica" w:cs="Arial"/>
          <w:color w:val="000000" w:themeColor="text1"/>
          <w:sz w:val="20"/>
          <w:szCs w:val="20"/>
        </w:rPr>
        <w:t>i</w:t>
      </w:r>
      <w:r w:rsidR="008E52D4">
        <w:rPr>
          <w:rFonts w:ascii="Helvetica" w:eastAsia="Times New Roman" w:hAnsi="Helvetica" w:cs="Arial"/>
          <w:color w:val="000000" w:themeColor="text1"/>
          <w:sz w:val="20"/>
          <w:szCs w:val="20"/>
        </w:rPr>
        <w:t>e</w:t>
      </w:r>
      <w:r w:rsidRPr="006609B8">
        <w:rPr>
          <w:rFonts w:ascii="Helvetica" w:eastAsia="Times New Roman" w:hAnsi="Helvetica" w:cs="Arial"/>
          <w:color w:val="000000" w:themeColor="text1"/>
          <w:sz w:val="20"/>
          <w:szCs w:val="20"/>
        </w:rPr>
        <w:t>nt</w:t>
      </w:r>
      <w:r w:rsidR="008E52D4">
        <w:rPr>
          <w:rFonts w:ascii="Helvetica" w:eastAsia="Times New Roman" w:hAnsi="Helvetica" w:cs="Arial"/>
          <w:color w:val="000000" w:themeColor="text1"/>
          <w:sz w:val="20"/>
          <w:szCs w:val="20"/>
        </w:rPr>
        <w:t>s may include g</w:t>
      </w:r>
      <w:r w:rsidRPr="006609B8">
        <w:rPr>
          <w:rFonts w:ascii="Helvetica" w:eastAsia="Times New Roman" w:hAnsi="Helvetica" w:cs="Arial"/>
          <w:color w:val="000000" w:themeColor="text1"/>
          <w:sz w:val="20"/>
          <w:szCs w:val="20"/>
        </w:rPr>
        <w:t xml:space="preserve">overnment </w:t>
      </w:r>
      <w:r w:rsidR="008E52D4">
        <w:rPr>
          <w:rFonts w:ascii="Helvetica" w:eastAsia="Times New Roman" w:hAnsi="Helvetica" w:cs="Arial"/>
          <w:color w:val="000000" w:themeColor="text1"/>
          <w:sz w:val="20"/>
          <w:szCs w:val="20"/>
        </w:rPr>
        <w:t>o</w:t>
      </w:r>
      <w:r w:rsidRPr="006609B8">
        <w:rPr>
          <w:rFonts w:ascii="Helvetica" w:eastAsia="Times New Roman" w:hAnsi="Helvetica" w:cs="Arial"/>
          <w:color w:val="000000" w:themeColor="text1"/>
          <w:sz w:val="20"/>
          <w:szCs w:val="20"/>
        </w:rPr>
        <w:t xml:space="preserve">rganisations, </w:t>
      </w:r>
      <w:r w:rsidR="008E52D4">
        <w:rPr>
          <w:rFonts w:ascii="Helvetica" w:eastAsia="Times New Roman" w:hAnsi="Helvetica" w:cs="Arial"/>
          <w:color w:val="000000" w:themeColor="text1"/>
          <w:sz w:val="20"/>
          <w:szCs w:val="20"/>
        </w:rPr>
        <w:t>l</w:t>
      </w:r>
      <w:r w:rsidRPr="006609B8">
        <w:rPr>
          <w:rFonts w:ascii="Helvetica" w:eastAsia="Times New Roman" w:hAnsi="Helvetica" w:cs="Arial"/>
          <w:color w:val="000000" w:themeColor="text1"/>
          <w:sz w:val="20"/>
          <w:szCs w:val="20"/>
        </w:rPr>
        <w:t xml:space="preserve">ocal </w:t>
      </w:r>
      <w:r w:rsidR="008E52D4">
        <w:rPr>
          <w:rFonts w:ascii="Helvetica" w:eastAsia="Times New Roman" w:hAnsi="Helvetica" w:cs="Arial"/>
          <w:color w:val="000000" w:themeColor="text1"/>
          <w:sz w:val="20"/>
          <w:szCs w:val="20"/>
        </w:rPr>
        <w:t>a</w:t>
      </w:r>
      <w:r w:rsidRPr="006609B8">
        <w:rPr>
          <w:rFonts w:ascii="Helvetica" w:eastAsia="Times New Roman" w:hAnsi="Helvetica" w:cs="Arial"/>
          <w:color w:val="000000" w:themeColor="text1"/>
          <w:sz w:val="20"/>
          <w:szCs w:val="20"/>
        </w:rPr>
        <w:t xml:space="preserve">uthorities, </w:t>
      </w:r>
      <w:r w:rsidR="008E52D4">
        <w:rPr>
          <w:rFonts w:ascii="Helvetica" w:eastAsia="Times New Roman" w:hAnsi="Helvetica" w:cs="Arial"/>
          <w:color w:val="000000" w:themeColor="text1"/>
          <w:sz w:val="20"/>
          <w:szCs w:val="20"/>
        </w:rPr>
        <w:t>c</w:t>
      </w:r>
      <w:r w:rsidRPr="006609B8">
        <w:rPr>
          <w:rFonts w:ascii="Helvetica" w:eastAsia="Times New Roman" w:hAnsi="Helvetica" w:cs="Arial"/>
          <w:color w:val="000000" w:themeColor="text1"/>
          <w:sz w:val="20"/>
          <w:szCs w:val="20"/>
        </w:rPr>
        <w:t xml:space="preserve">onsultancies, </w:t>
      </w:r>
      <w:r w:rsidR="008E52D4">
        <w:rPr>
          <w:rFonts w:ascii="Helvetica" w:eastAsia="Times New Roman" w:hAnsi="Helvetica" w:cs="Arial"/>
          <w:color w:val="000000" w:themeColor="text1"/>
          <w:sz w:val="20"/>
          <w:szCs w:val="20"/>
        </w:rPr>
        <w:t>m</w:t>
      </w:r>
      <w:r w:rsidRPr="006609B8">
        <w:rPr>
          <w:rFonts w:ascii="Helvetica" w:eastAsia="Times New Roman" w:hAnsi="Helvetica" w:cs="Arial"/>
          <w:color w:val="000000" w:themeColor="text1"/>
          <w:sz w:val="20"/>
          <w:szCs w:val="20"/>
        </w:rPr>
        <w:t xml:space="preserve">ain and </w:t>
      </w:r>
      <w:r w:rsidR="008E52D4">
        <w:rPr>
          <w:rFonts w:ascii="Helvetica" w:eastAsia="Times New Roman" w:hAnsi="Helvetica" w:cs="Arial"/>
          <w:color w:val="000000" w:themeColor="text1"/>
          <w:sz w:val="20"/>
          <w:szCs w:val="20"/>
        </w:rPr>
        <w:t>s</w:t>
      </w:r>
      <w:r w:rsidRPr="006609B8">
        <w:rPr>
          <w:rFonts w:ascii="Helvetica" w:eastAsia="Times New Roman" w:hAnsi="Helvetica" w:cs="Arial"/>
          <w:color w:val="000000" w:themeColor="text1"/>
          <w:sz w:val="20"/>
          <w:szCs w:val="20"/>
        </w:rPr>
        <w:t xml:space="preserve">ub </w:t>
      </w:r>
      <w:r w:rsidR="00F7044D">
        <w:rPr>
          <w:rFonts w:ascii="Helvetica" w:eastAsia="Times New Roman" w:hAnsi="Helvetica" w:cs="Arial"/>
          <w:color w:val="000000" w:themeColor="text1"/>
          <w:sz w:val="20"/>
          <w:szCs w:val="20"/>
        </w:rPr>
        <w:t>c</w:t>
      </w:r>
      <w:r w:rsidRPr="006609B8">
        <w:rPr>
          <w:rFonts w:ascii="Helvetica" w:eastAsia="Times New Roman" w:hAnsi="Helvetica" w:cs="Arial"/>
          <w:color w:val="000000" w:themeColor="text1"/>
          <w:sz w:val="20"/>
          <w:szCs w:val="20"/>
        </w:rPr>
        <w:t xml:space="preserve">ontractors, </w:t>
      </w:r>
      <w:r w:rsidR="008E52D4">
        <w:rPr>
          <w:rFonts w:ascii="Helvetica" w:eastAsia="Times New Roman" w:hAnsi="Helvetica" w:cs="Arial"/>
          <w:color w:val="000000" w:themeColor="text1"/>
          <w:sz w:val="20"/>
          <w:szCs w:val="20"/>
        </w:rPr>
        <w:t>p</w:t>
      </w:r>
      <w:r w:rsidRPr="006609B8">
        <w:rPr>
          <w:rFonts w:ascii="Helvetica" w:eastAsia="Times New Roman" w:hAnsi="Helvetica" w:cs="Arial"/>
          <w:color w:val="000000" w:themeColor="text1"/>
          <w:sz w:val="20"/>
          <w:szCs w:val="20"/>
        </w:rPr>
        <w:t xml:space="preserve">rivate </w:t>
      </w:r>
      <w:r w:rsidR="008E52D4">
        <w:rPr>
          <w:rFonts w:ascii="Helvetica" w:eastAsia="Times New Roman" w:hAnsi="Helvetica" w:cs="Arial"/>
          <w:color w:val="000000" w:themeColor="text1"/>
          <w:sz w:val="20"/>
          <w:szCs w:val="20"/>
        </w:rPr>
        <w:t>l</w:t>
      </w:r>
      <w:r w:rsidRPr="006609B8">
        <w:rPr>
          <w:rFonts w:ascii="Helvetica" w:eastAsia="Times New Roman" w:hAnsi="Helvetica" w:cs="Arial"/>
          <w:color w:val="000000" w:themeColor="text1"/>
          <w:sz w:val="20"/>
          <w:szCs w:val="20"/>
        </w:rPr>
        <w:t>imited companies,</w:t>
      </w:r>
      <w:r w:rsidR="008E52D4">
        <w:rPr>
          <w:rFonts w:ascii="Helvetica" w:eastAsia="Times New Roman" w:hAnsi="Helvetica" w:cs="Arial"/>
          <w:color w:val="000000" w:themeColor="text1"/>
          <w:sz w:val="20"/>
          <w:szCs w:val="20"/>
        </w:rPr>
        <w:t xml:space="preserve"> limited liability partnerships (such as A</w:t>
      </w:r>
      <w:r w:rsidR="00F7044D">
        <w:rPr>
          <w:rFonts w:ascii="Helvetica" w:eastAsia="Times New Roman" w:hAnsi="Helvetica" w:cs="Arial"/>
          <w:color w:val="000000" w:themeColor="text1"/>
          <w:sz w:val="20"/>
          <w:szCs w:val="20"/>
        </w:rPr>
        <w:t>rchitectural practices), public</w:t>
      </w:r>
      <w:r w:rsidR="008E52D4">
        <w:rPr>
          <w:rFonts w:ascii="Helvetica" w:eastAsia="Times New Roman" w:hAnsi="Helvetica" w:cs="Arial"/>
          <w:color w:val="000000" w:themeColor="text1"/>
          <w:sz w:val="20"/>
          <w:szCs w:val="20"/>
        </w:rPr>
        <w:t>ly listed companies and j</w:t>
      </w:r>
      <w:r w:rsidRPr="006609B8">
        <w:rPr>
          <w:rFonts w:ascii="Helvetica" w:eastAsia="Times New Roman" w:hAnsi="Helvetica" w:cs="Arial"/>
          <w:color w:val="000000" w:themeColor="text1"/>
          <w:sz w:val="20"/>
          <w:szCs w:val="20"/>
        </w:rPr>
        <w:t xml:space="preserve">oint </w:t>
      </w:r>
      <w:r w:rsidR="008E52D4">
        <w:rPr>
          <w:rFonts w:ascii="Helvetica" w:eastAsia="Times New Roman" w:hAnsi="Helvetica" w:cs="Arial"/>
          <w:color w:val="000000" w:themeColor="text1"/>
          <w:sz w:val="20"/>
          <w:szCs w:val="20"/>
        </w:rPr>
        <w:t>v</w:t>
      </w:r>
      <w:r w:rsidRPr="006609B8">
        <w:rPr>
          <w:rFonts w:ascii="Helvetica" w:eastAsia="Times New Roman" w:hAnsi="Helvetica" w:cs="Arial"/>
          <w:color w:val="000000" w:themeColor="text1"/>
          <w:sz w:val="20"/>
          <w:szCs w:val="20"/>
        </w:rPr>
        <w:t xml:space="preserve">enture </w:t>
      </w:r>
      <w:r w:rsidR="008E52D4">
        <w:rPr>
          <w:rFonts w:ascii="Helvetica" w:eastAsia="Times New Roman" w:hAnsi="Helvetica" w:cs="Arial"/>
          <w:color w:val="000000" w:themeColor="text1"/>
          <w:sz w:val="20"/>
          <w:szCs w:val="20"/>
        </w:rPr>
        <w:t>o</w:t>
      </w:r>
      <w:r w:rsidRPr="006609B8">
        <w:rPr>
          <w:rFonts w:ascii="Helvetica" w:eastAsia="Times New Roman" w:hAnsi="Helvetica" w:cs="Arial"/>
          <w:color w:val="000000" w:themeColor="text1"/>
          <w:sz w:val="20"/>
          <w:szCs w:val="20"/>
        </w:rPr>
        <w:t xml:space="preserve">rganisations or </w:t>
      </w:r>
      <w:r w:rsidR="008E52D4">
        <w:rPr>
          <w:rFonts w:ascii="Helvetica" w:eastAsia="Times New Roman" w:hAnsi="Helvetica" w:cs="Arial"/>
          <w:color w:val="000000" w:themeColor="text1"/>
          <w:sz w:val="20"/>
          <w:szCs w:val="20"/>
        </w:rPr>
        <w:t>f</w:t>
      </w:r>
      <w:r w:rsidRPr="006609B8">
        <w:rPr>
          <w:rFonts w:ascii="Helvetica" w:eastAsia="Times New Roman" w:hAnsi="Helvetica" w:cs="Arial"/>
          <w:color w:val="000000" w:themeColor="text1"/>
          <w:sz w:val="20"/>
          <w:szCs w:val="20"/>
        </w:rPr>
        <w:t xml:space="preserve">rameworks who are delivering services into the engineering, </w:t>
      </w:r>
      <w:r w:rsidR="008E52D4">
        <w:rPr>
          <w:rFonts w:ascii="Helvetica" w:eastAsia="Times New Roman" w:hAnsi="Helvetica" w:cs="Arial"/>
          <w:color w:val="000000" w:themeColor="text1"/>
          <w:sz w:val="20"/>
          <w:szCs w:val="20"/>
        </w:rPr>
        <w:t xml:space="preserve">design, </w:t>
      </w:r>
      <w:r w:rsidRPr="006609B8">
        <w:rPr>
          <w:rFonts w:ascii="Helvetica" w:eastAsia="Times New Roman" w:hAnsi="Helvetica" w:cs="Arial"/>
          <w:color w:val="000000" w:themeColor="text1"/>
          <w:sz w:val="20"/>
          <w:szCs w:val="20"/>
        </w:rPr>
        <w:t>construction, architecture, resources (including mining), environmental and healthcare sectors. We work with clients nationally in the UK, across the E</w:t>
      </w:r>
      <w:r w:rsidR="00E672A3" w:rsidRPr="006609B8">
        <w:rPr>
          <w:rFonts w:ascii="Helvetica" w:eastAsia="Times New Roman" w:hAnsi="Helvetica" w:cs="Arial"/>
          <w:color w:val="000000" w:themeColor="text1"/>
          <w:sz w:val="20"/>
          <w:szCs w:val="20"/>
        </w:rPr>
        <w:t>EA</w:t>
      </w:r>
      <w:r w:rsidRPr="006609B8">
        <w:rPr>
          <w:rFonts w:ascii="Helvetica" w:eastAsia="Times New Roman" w:hAnsi="Helvetica" w:cs="Arial"/>
          <w:color w:val="000000" w:themeColor="text1"/>
          <w:sz w:val="20"/>
          <w:szCs w:val="20"/>
        </w:rPr>
        <w:t xml:space="preserve">, and internationally through our offices in Singapore, </w:t>
      </w:r>
      <w:r w:rsidR="00C864BE" w:rsidRPr="006609B8">
        <w:rPr>
          <w:rFonts w:ascii="Helvetica" w:eastAsia="Times New Roman" w:hAnsi="Helvetica" w:cs="Arial"/>
          <w:color w:val="000000" w:themeColor="text1"/>
          <w:sz w:val="20"/>
          <w:szCs w:val="20"/>
        </w:rPr>
        <w:t xml:space="preserve">Malaysia, UAE, </w:t>
      </w:r>
      <w:r w:rsidRPr="006609B8">
        <w:rPr>
          <w:rFonts w:ascii="Helvetica" w:eastAsia="Times New Roman" w:hAnsi="Helvetica" w:cs="Arial"/>
          <w:color w:val="000000" w:themeColor="text1"/>
          <w:sz w:val="20"/>
          <w:szCs w:val="20"/>
        </w:rPr>
        <w:t>South Africa and Australia.</w:t>
      </w:r>
      <w:r w:rsidR="00C864BE" w:rsidRPr="006609B8">
        <w:rPr>
          <w:rFonts w:ascii="Helvetica" w:eastAsia="Times New Roman" w:hAnsi="Helvetica" w:cs="Arial"/>
          <w:color w:val="000000" w:themeColor="text1"/>
          <w:sz w:val="20"/>
          <w:szCs w:val="20"/>
        </w:rPr>
        <w:t xml:space="preserve"> In addition to the countries these businesses are located we work with clients located in China, Taiwan, Vietnam, </w:t>
      </w:r>
      <w:proofErr w:type="spellStart"/>
      <w:r w:rsidR="00C864BE" w:rsidRPr="006609B8">
        <w:rPr>
          <w:rFonts w:ascii="Helvetica" w:eastAsia="Times New Roman" w:hAnsi="Helvetica" w:cs="Arial"/>
          <w:color w:val="000000" w:themeColor="text1"/>
          <w:sz w:val="20"/>
          <w:szCs w:val="20"/>
        </w:rPr>
        <w:t>Philppines</w:t>
      </w:r>
      <w:proofErr w:type="spellEnd"/>
      <w:r w:rsidR="00C864BE" w:rsidRPr="006609B8">
        <w:rPr>
          <w:rFonts w:ascii="Helvetica" w:eastAsia="Times New Roman" w:hAnsi="Helvetica" w:cs="Arial"/>
          <w:color w:val="000000" w:themeColor="text1"/>
          <w:sz w:val="20"/>
          <w:szCs w:val="20"/>
        </w:rPr>
        <w:t>, Indonesia, India, New Zealand, Qatar, B</w:t>
      </w:r>
      <w:r w:rsidR="00E672A3" w:rsidRPr="006609B8">
        <w:rPr>
          <w:rFonts w:ascii="Helvetica" w:eastAsia="Times New Roman" w:hAnsi="Helvetica" w:cs="Arial"/>
          <w:color w:val="000000" w:themeColor="text1"/>
          <w:sz w:val="20"/>
          <w:szCs w:val="20"/>
        </w:rPr>
        <w:t>a</w:t>
      </w:r>
      <w:r w:rsidR="00C864BE" w:rsidRPr="006609B8">
        <w:rPr>
          <w:rFonts w:ascii="Helvetica" w:eastAsia="Times New Roman" w:hAnsi="Helvetica" w:cs="Arial"/>
          <w:color w:val="000000" w:themeColor="text1"/>
          <w:sz w:val="20"/>
          <w:szCs w:val="20"/>
        </w:rPr>
        <w:t xml:space="preserve">hrain. </w:t>
      </w:r>
    </w:p>
    <w:p w14:paraId="0D4AD8AD" w14:textId="77777777" w:rsidR="009A48BB" w:rsidRPr="006609B8" w:rsidRDefault="00C864BE" w:rsidP="008E52D4">
      <w:pPr>
        <w:spacing w:before="100" w:beforeAutospacing="1" w:after="100" w:afterAutospacing="1"/>
        <w:jc w:val="both"/>
        <w:rPr>
          <w:rFonts w:ascii="Helvetica" w:eastAsia="Times New Roman" w:hAnsi="Helvetica" w:cs="Times New Roman"/>
          <w:b/>
          <w:i/>
          <w:color w:val="000000" w:themeColor="text1"/>
          <w:sz w:val="20"/>
          <w:szCs w:val="20"/>
        </w:rPr>
      </w:pPr>
      <w:r w:rsidRPr="006609B8">
        <w:rPr>
          <w:rFonts w:ascii="Helvetica" w:eastAsia="Times New Roman" w:hAnsi="Helvetica" w:cs="Arial"/>
          <w:color w:val="000000" w:themeColor="text1"/>
          <w:sz w:val="20"/>
          <w:szCs w:val="20"/>
        </w:rPr>
        <w:t xml:space="preserve">Your personal data will also be assessable to our international businesses Amida Australia, Amida Singapore, </w:t>
      </w:r>
      <w:proofErr w:type="spellStart"/>
      <w:r w:rsidRPr="006609B8">
        <w:rPr>
          <w:rFonts w:ascii="Helvetica" w:eastAsia="Times New Roman" w:hAnsi="Helvetica" w:cs="Arial"/>
          <w:color w:val="000000" w:themeColor="text1"/>
          <w:sz w:val="20"/>
          <w:szCs w:val="20"/>
        </w:rPr>
        <w:t>Amida</w:t>
      </w:r>
      <w:proofErr w:type="spellEnd"/>
      <w:r w:rsidRPr="006609B8">
        <w:rPr>
          <w:rFonts w:ascii="Helvetica" w:eastAsia="Times New Roman" w:hAnsi="Helvetica" w:cs="Arial"/>
          <w:color w:val="000000" w:themeColor="text1"/>
          <w:sz w:val="20"/>
          <w:szCs w:val="20"/>
        </w:rPr>
        <w:t xml:space="preserve"> South </w:t>
      </w:r>
      <w:proofErr w:type="spellStart"/>
      <w:r w:rsidRPr="006609B8">
        <w:rPr>
          <w:rFonts w:ascii="Helvetica" w:eastAsia="Times New Roman" w:hAnsi="Helvetica" w:cs="Arial"/>
          <w:color w:val="000000" w:themeColor="text1"/>
          <w:sz w:val="20"/>
          <w:szCs w:val="20"/>
        </w:rPr>
        <w:t>Africia</w:t>
      </w:r>
      <w:proofErr w:type="spellEnd"/>
      <w:r w:rsidRPr="006609B8">
        <w:rPr>
          <w:rFonts w:ascii="Helvetica" w:eastAsia="Times New Roman" w:hAnsi="Helvetica" w:cs="Arial"/>
          <w:color w:val="000000" w:themeColor="text1"/>
          <w:sz w:val="20"/>
          <w:szCs w:val="20"/>
        </w:rPr>
        <w:t xml:space="preserve">, </w:t>
      </w:r>
      <w:proofErr w:type="spellStart"/>
      <w:r w:rsidRPr="006609B8">
        <w:rPr>
          <w:rFonts w:ascii="Helvetica" w:eastAsia="Times New Roman" w:hAnsi="Helvetica" w:cs="Arial"/>
          <w:color w:val="000000" w:themeColor="text1"/>
          <w:sz w:val="20"/>
          <w:szCs w:val="20"/>
        </w:rPr>
        <w:t>Amida</w:t>
      </w:r>
      <w:proofErr w:type="spellEnd"/>
      <w:r w:rsidRPr="006609B8">
        <w:rPr>
          <w:rFonts w:ascii="Helvetica" w:eastAsia="Times New Roman" w:hAnsi="Helvetica" w:cs="Arial"/>
          <w:color w:val="000000" w:themeColor="text1"/>
          <w:sz w:val="20"/>
          <w:szCs w:val="20"/>
        </w:rPr>
        <w:t xml:space="preserve"> Malaysia</w:t>
      </w:r>
      <w:r w:rsidR="00F7044D">
        <w:rPr>
          <w:rFonts w:ascii="Helvetica" w:eastAsia="Times New Roman" w:hAnsi="Helvetica" w:cs="Arial"/>
          <w:color w:val="000000" w:themeColor="text1"/>
          <w:sz w:val="20"/>
          <w:szCs w:val="20"/>
        </w:rPr>
        <w:t xml:space="preserve"> and our franchise businesses within the UK Amida Highways and Transportation and Amida Healthcare Limited</w:t>
      </w:r>
      <w:r w:rsidRPr="006609B8">
        <w:rPr>
          <w:rFonts w:ascii="Helvetica" w:eastAsia="Times New Roman" w:hAnsi="Helvetica" w:cs="Arial"/>
          <w:color w:val="000000" w:themeColor="text1"/>
          <w:sz w:val="20"/>
          <w:szCs w:val="20"/>
        </w:rPr>
        <w:t>.</w:t>
      </w:r>
      <w:r w:rsidR="00E3263F" w:rsidRPr="006609B8">
        <w:rPr>
          <w:rFonts w:ascii="Helvetica" w:eastAsia="Times New Roman" w:hAnsi="Helvetica" w:cs="Arial"/>
          <w:color w:val="000000" w:themeColor="text1"/>
          <w:sz w:val="20"/>
          <w:szCs w:val="20"/>
        </w:rPr>
        <w:t xml:space="preserve"> We also share data with CV formatting company </w:t>
      </w:r>
      <w:r w:rsidR="008E52D4">
        <w:rPr>
          <w:rFonts w:ascii="Helvetica" w:eastAsia="Times New Roman" w:hAnsi="Helvetica" w:cs="Arial"/>
          <w:color w:val="000000" w:themeColor="text1"/>
          <w:sz w:val="20"/>
          <w:szCs w:val="20"/>
        </w:rPr>
        <w:t>(</w:t>
      </w:r>
      <w:proofErr w:type="spellStart"/>
      <w:r w:rsidR="008E52D4">
        <w:rPr>
          <w:rFonts w:ascii="Helvetica" w:eastAsia="Times New Roman" w:hAnsi="Helvetica" w:cs="Arial"/>
          <w:color w:val="000000" w:themeColor="text1"/>
          <w:sz w:val="20"/>
          <w:szCs w:val="20"/>
        </w:rPr>
        <w:t>Brainbridge</w:t>
      </w:r>
      <w:proofErr w:type="spellEnd"/>
      <w:r w:rsidR="008E52D4">
        <w:rPr>
          <w:rFonts w:ascii="Helvetica" w:eastAsia="Times New Roman" w:hAnsi="Helvetica" w:cs="Arial"/>
          <w:color w:val="000000" w:themeColor="text1"/>
          <w:sz w:val="20"/>
          <w:szCs w:val="20"/>
        </w:rPr>
        <w:t xml:space="preserve">) </w:t>
      </w:r>
      <w:r w:rsidR="00E3263F" w:rsidRPr="006609B8">
        <w:rPr>
          <w:rFonts w:ascii="Helvetica" w:eastAsia="Times New Roman" w:hAnsi="Helvetica" w:cs="Arial"/>
          <w:color w:val="000000" w:themeColor="text1"/>
          <w:sz w:val="20"/>
          <w:szCs w:val="20"/>
        </w:rPr>
        <w:t>based in India for the purpose of formatting CV’s. Where practical</w:t>
      </w:r>
      <w:r w:rsidR="008E52D4">
        <w:rPr>
          <w:rFonts w:ascii="Helvetica" w:eastAsia="Times New Roman" w:hAnsi="Helvetica" w:cs="Arial"/>
          <w:color w:val="000000" w:themeColor="text1"/>
          <w:sz w:val="20"/>
          <w:szCs w:val="20"/>
        </w:rPr>
        <w:t>,</w:t>
      </w:r>
      <w:r w:rsidR="00E3263F" w:rsidRPr="006609B8">
        <w:rPr>
          <w:rFonts w:ascii="Helvetica" w:eastAsia="Times New Roman" w:hAnsi="Helvetica" w:cs="Arial"/>
          <w:color w:val="000000" w:themeColor="text1"/>
          <w:sz w:val="20"/>
          <w:szCs w:val="20"/>
        </w:rPr>
        <w:t xml:space="preserve"> names, addresses and telephone numbers are removed from original CV before being sent for processing. Where consent has been given we may share your data with selected FCSA</w:t>
      </w:r>
      <w:r w:rsidR="00683DD2">
        <w:rPr>
          <w:rFonts w:ascii="Helvetica" w:eastAsia="Times New Roman" w:hAnsi="Helvetica" w:cs="Arial"/>
          <w:color w:val="000000" w:themeColor="text1"/>
          <w:sz w:val="20"/>
          <w:szCs w:val="20"/>
        </w:rPr>
        <w:t xml:space="preserve"> </w:t>
      </w:r>
      <w:proofErr w:type="spellStart"/>
      <w:r w:rsidR="00E3263F" w:rsidRPr="006609B8">
        <w:rPr>
          <w:rFonts w:ascii="Helvetica" w:eastAsia="Times New Roman" w:hAnsi="Helvetica" w:cs="Arial"/>
          <w:color w:val="000000" w:themeColor="text1"/>
          <w:sz w:val="20"/>
          <w:szCs w:val="20"/>
        </w:rPr>
        <w:t>accrediated</w:t>
      </w:r>
      <w:proofErr w:type="spellEnd"/>
      <w:r w:rsidR="00E3263F" w:rsidRPr="006609B8">
        <w:rPr>
          <w:rFonts w:ascii="Helvetica" w:eastAsia="Times New Roman" w:hAnsi="Helvetica" w:cs="Arial"/>
          <w:color w:val="000000" w:themeColor="text1"/>
          <w:sz w:val="20"/>
          <w:szCs w:val="20"/>
        </w:rPr>
        <w:t xml:space="preserve"> </w:t>
      </w:r>
      <w:r w:rsidR="008E52D4">
        <w:rPr>
          <w:rFonts w:ascii="Helvetica" w:eastAsia="Times New Roman" w:hAnsi="Helvetica" w:cs="Arial"/>
          <w:color w:val="000000" w:themeColor="text1"/>
          <w:sz w:val="20"/>
          <w:szCs w:val="20"/>
        </w:rPr>
        <w:t>limited c</w:t>
      </w:r>
      <w:r w:rsidR="00E3263F" w:rsidRPr="006609B8">
        <w:rPr>
          <w:rFonts w:ascii="Helvetica" w:eastAsia="Times New Roman" w:hAnsi="Helvetica" w:cs="Arial"/>
          <w:color w:val="000000" w:themeColor="text1"/>
          <w:sz w:val="20"/>
          <w:szCs w:val="20"/>
        </w:rPr>
        <w:t>ompan</w:t>
      </w:r>
      <w:r w:rsidR="008E52D4">
        <w:rPr>
          <w:rFonts w:ascii="Helvetica" w:eastAsia="Times New Roman" w:hAnsi="Helvetica" w:cs="Arial"/>
          <w:color w:val="000000" w:themeColor="text1"/>
          <w:sz w:val="20"/>
          <w:szCs w:val="20"/>
        </w:rPr>
        <w:t>y and</w:t>
      </w:r>
      <w:r w:rsidR="00E3263F" w:rsidRPr="006609B8">
        <w:rPr>
          <w:rFonts w:ascii="Helvetica" w:eastAsia="Times New Roman" w:hAnsi="Helvetica" w:cs="Arial"/>
          <w:color w:val="000000" w:themeColor="text1"/>
          <w:sz w:val="20"/>
          <w:szCs w:val="20"/>
        </w:rPr>
        <w:t xml:space="preserve"> </w:t>
      </w:r>
      <w:r w:rsidR="008E52D4">
        <w:rPr>
          <w:rFonts w:ascii="Helvetica" w:eastAsia="Times New Roman" w:hAnsi="Helvetica" w:cs="Arial"/>
          <w:color w:val="000000" w:themeColor="text1"/>
          <w:sz w:val="20"/>
          <w:szCs w:val="20"/>
        </w:rPr>
        <w:t>u</w:t>
      </w:r>
      <w:r w:rsidR="00E3263F" w:rsidRPr="006609B8">
        <w:rPr>
          <w:rFonts w:ascii="Helvetica" w:eastAsia="Times New Roman" w:hAnsi="Helvetica" w:cs="Arial"/>
          <w:color w:val="000000" w:themeColor="text1"/>
          <w:sz w:val="20"/>
          <w:szCs w:val="20"/>
        </w:rPr>
        <w:t>mbrella company providers (our current partner is First Freelance) and Insurance providers (our current partner is Kingsbridge) these companies are based in the UK</w:t>
      </w:r>
      <w:proofErr w:type="gramStart"/>
      <w:r w:rsidR="00E3263F" w:rsidRPr="006609B8">
        <w:rPr>
          <w:rFonts w:ascii="Helvetica" w:eastAsia="Times New Roman" w:hAnsi="Helvetica" w:cs="Arial"/>
          <w:color w:val="000000" w:themeColor="text1"/>
          <w:sz w:val="20"/>
          <w:szCs w:val="20"/>
        </w:rPr>
        <w:t xml:space="preserve">.  </w:t>
      </w:r>
      <w:proofErr w:type="gramEnd"/>
      <w:r w:rsidRPr="006609B8">
        <w:rPr>
          <w:rFonts w:ascii="Helvetica" w:eastAsia="Times New Roman" w:hAnsi="Helvetica" w:cs="Arial"/>
          <w:color w:val="000000" w:themeColor="text1"/>
          <w:sz w:val="20"/>
          <w:szCs w:val="20"/>
        </w:rPr>
        <w:t xml:space="preserve">  </w:t>
      </w:r>
      <w:r w:rsidR="009A48BB" w:rsidRPr="00F66598">
        <w:rPr>
          <w:rFonts w:ascii="Helvetica" w:eastAsia="Times New Roman" w:hAnsi="Helvetica" w:cs="Arial"/>
          <w:color w:val="000000" w:themeColor="text1"/>
          <w:sz w:val="20"/>
          <w:szCs w:val="20"/>
        </w:rPr>
        <w:t xml:space="preserve"> </w:t>
      </w:r>
    </w:p>
    <w:p w14:paraId="0B671AE0" w14:textId="77777777" w:rsidR="00683DD2" w:rsidRDefault="00683DD2">
      <w:pPr>
        <w:rPr>
          <w:rFonts w:ascii="Helvetica" w:eastAsia="Times New Roman" w:hAnsi="Helvetica" w:cs="Times New Roman"/>
          <w:b/>
          <w:color w:val="000000" w:themeColor="text1"/>
          <w:sz w:val="20"/>
          <w:szCs w:val="20"/>
          <w:lang w:val="en" w:eastAsia="en-GB"/>
        </w:rPr>
      </w:pPr>
      <w:r>
        <w:rPr>
          <w:rFonts w:ascii="Helvetica" w:eastAsia="Times New Roman" w:hAnsi="Helvetica" w:cs="Times New Roman"/>
          <w:b/>
          <w:color w:val="000000" w:themeColor="text1"/>
          <w:sz w:val="20"/>
          <w:szCs w:val="20"/>
          <w:lang w:val="en" w:eastAsia="en-GB"/>
        </w:rPr>
        <w:br w:type="page"/>
      </w:r>
    </w:p>
    <w:p w14:paraId="0D7EB56E" w14:textId="77777777" w:rsidR="00683DD2" w:rsidRDefault="00683DD2" w:rsidP="009A48BB">
      <w:pPr>
        <w:spacing w:before="100" w:beforeAutospacing="1" w:after="100" w:afterAutospacing="1"/>
        <w:rPr>
          <w:rFonts w:ascii="Helvetica" w:eastAsia="Times New Roman" w:hAnsi="Helvetica" w:cs="Times New Roman"/>
          <w:b/>
          <w:color w:val="000000" w:themeColor="text1"/>
          <w:sz w:val="20"/>
          <w:szCs w:val="20"/>
          <w:lang w:val="en" w:eastAsia="en-GB"/>
        </w:rPr>
      </w:pPr>
    </w:p>
    <w:p w14:paraId="5102FD53" w14:textId="77777777" w:rsidR="00E3263F" w:rsidRPr="006609B8" w:rsidRDefault="00E3263F" w:rsidP="009A48BB">
      <w:pPr>
        <w:spacing w:before="100" w:beforeAutospacing="1" w:after="100" w:afterAutospacing="1"/>
        <w:rPr>
          <w:rFonts w:ascii="Helvetica" w:eastAsia="Times New Roman" w:hAnsi="Helvetica" w:cs="Times New Roman"/>
          <w:b/>
          <w:color w:val="000000" w:themeColor="text1"/>
          <w:sz w:val="20"/>
          <w:szCs w:val="20"/>
          <w:lang w:val="en" w:eastAsia="en-GB"/>
        </w:rPr>
      </w:pPr>
      <w:r w:rsidRPr="006609B8">
        <w:rPr>
          <w:rFonts w:ascii="Helvetica" w:eastAsia="Times New Roman" w:hAnsi="Helvetica" w:cs="Times New Roman"/>
          <w:b/>
          <w:color w:val="000000" w:themeColor="text1"/>
          <w:sz w:val="20"/>
          <w:szCs w:val="20"/>
          <w:lang w:val="en" w:eastAsia="en-GB"/>
        </w:rPr>
        <w:t>L</w:t>
      </w:r>
      <w:r w:rsidRPr="00F66598">
        <w:rPr>
          <w:rFonts w:ascii="Helvetica" w:eastAsia="Times New Roman" w:hAnsi="Helvetica" w:cs="Times New Roman"/>
          <w:b/>
          <w:color w:val="000000" w:themeColor="text1"/>
          <w:sz w:val="20"/>
          <w:szCs w:val="20"/>
          <w:lang w:val="en" w:eastAsia="en-GB"/>
        </w:rPr>
        <w:t>egal basis for using your information</w:t>
      </w:r>
    </w:p>
    <w:p w14:paraId="7ABD341D" w14:textId="77777777" w:rsidR="00E3263F" w:rsidRPr="00F66598" w:rsidRDefault="00E3263F" w:rsidP="00E3263F">
      <w:pPr>
        <w:spacing w:before="120" w:after="120" w:line="300" w:lineRule="atLeast"/>
        <w:jc w:val="both"/>
        <w:rPr>
          <w:rFonts w:ascii="Helvetica" w:eastAsia="Times New Roman" w:hAnsi="Helvetica" w:cs="Times New Roman"/>
          <w:color w:val="000000" w:themeColor="text1"/>
          <w:sz w:val="20"/>
          <w:szCs w:val="20"/>
          <w:lang w:val="en" w:eastAsia="en-GB"/>
        </w:rPr>
      </w:pPr>
      <w:r w:rsidRPr="00F66598">
        <w:rPr>
          <w:rFonts w:ascii="Helvetica" w:eastAsia="Times New Roman" w:hAnsi="Helvetica" w:cs="Times New Roman"/>
          <w:color w:val="000000" w:themeColor="text1"/>
          <w:sz w:val="20"/>
          <w:szCs w:val="20"/>
          <w:lang w:val="en" w:eastAsia="en-GB"/>
        </w:rPr>
        <w:t>For prospective candidates, contractors, referees and clients, our processing is necessary for our legitimate interests in that we need the information in order to be able to assess suitability for potential roles, to find potential candidates and to contact clients and referees. We carry out a ‘balancing test’ to ensure that our processing is necessary and that your fundamental rights of privacy are not outweighed by our legitimate interests, before we go ahead with such processing. We keep a record of these balancing tests. You have a right to and can find out more about the information in these balancing tests by contacting us using the details below.</w:t>
      </w:r>
    </w:p>
    <w:p w14:paraId="47852A01" w14:textId="77777777" w:rsidR="00E3263F" w:rsidRPr="00F66598" w:rsidRDefault="00E3263F" w:rsidP="00E3263F">
      <w:pPr>
        <w:spacing w:before="120" w:after="120" w:line="300" w:lineRule="atLeast"/>
        <w:jc w:val="both"/>
        <w:rPr>
          <w:rFonts w:ascii="Helvetica" w:eastAsia="Times New Roman" w:hAnsi="Helvetica" w:cs="Times New Roman"/>
          <w:color w:val="000000" w:themeColor="text1"/>
          <w:sz w:val="20"/>
          <w:szCs w:val="20"/>
          <w:lang w:val="en" w:eastAsia="en-GB"/>
        </w:rPr>
      </w:pPr>
      <w:r w:rsidRPr="00F66598">
        <w:rPr>
          <w:rFonts w:ascii="Helvetica" w:eastAsia="Times New Roman" w:hAnsi="Helvetica" w:cs="Times New Roman"/>
          <w:color w:val="000000" w:themeColor="text1"/>
          <w:sz w:val="20"/>
          <w:szCs w:val="20"/>
          <w:lang w:val="en" w:eastAsia="en-GB"/>
        </w:rPr>
        <w:t>If you are interviewed and submitted as a candidate, then this may involve the processing of more detailed personal data including sensitive data such as health</w:t>
      </w:r>
      <w:r w:rsidR="008E52D4">
        <w:rPr>
          <w:rFonts w:ascii="Helvetica" w:eastAsia="Times New Roman" w:hAnsi="Helvetica" w:cs="Times New Roman"/>
          <w:color w:val="000000" w:themeColor="text1"/>
          <w:sz w:val="20"/>
          <w:szCs w:val="20"/>
          <w:lang w:val="en" w:eastAsia="en-GB"/>
        </w:rPr>
        <w:t xml:space="preserve"> or ethnicity</w:t>
      </w:r>
      <w:r w:rsidRPr="00F66598">
        <w:rPr>
          <w:rFonts w:ascii="Helvetica" w:eastAsia="Times New Roman" w:hAnsi="Helvetica" w:cs="Times New Roman"/>
          <w:color w:val="000000" w:themeColor="text1"/>
          <w:sz w:val="20"/>
          <w:szCs w:val="20"/>
          <w:lang w:val="en" w:eastAsia="en-GB"/>
        </w:rPr>
        <w:t xml:space="preserve"> information that you or others provide about you. In that case we always ask for your consent before undertaking such processing.</w:t>
      </w:r>
    </w:p>
    <w:p w14:paraId="5AA950BD" w14:textId="77777777" w:rsidR="00E3263F" w:rsidRPr="006609B8" w:rsidRDefault="00E3263F" w:rsidP="008E52D4">
      <w:pPr>
        <w:spacing w:before="100" w:beforeAutospacing="1" w:after="100" w:afterAutospacing="1"/>
        <w:jc w:val="both"/>
        <w:rPr>
          <w:rFonts w:ascii="Helvetica" w:eastAsia="Times New Roman" w:hAnsi="Helvetica" w:cs="Times New Roman"/>
          <w:color w:val="000000" w:themeColor="text1"/>
          <w:sz w:val="20"/>
          <w:szCs w:val="20"/>
          <w:lang w:val="en" w:eastAsia="en-GB"/>
        </w:rPr>
      </w:pPr>
      <w:r w:rsidRPr="00F66598">
        <w:rPr>
          <w:rFonts w:ascii="Helvetica" w:eastAsia="Times New Roman" w:hAnsi="Helvetica" w:cs="Times New Roman"/>
          <w:color w:val="000000" w:themeColor="text1"/>
          <w:sz w:val="20"/>
          <w:szCs w:val="20"/>
          <w:lang w:val="en" w:eastAsia="en-GB"/>
        </w:rPr>
        <w:t>For clients, we may also rely on our processing being necessary to perform a contract for you, for example in contacting you.</w:t>
      </w:r>
    </w:p>
    <w:p w14:paraId="2C8B3D7A" w14:textId="77777777" w:rsidR="00BE7804" w:rsidRPr="006609B8" w:rsidRDefault="00BE7804" w:rsidP="00E3263F">
      <w:pPr>
        <w:spacing w:before="100" w:beforeAutospacing="1" w:after="100" w:afterAutospacing="1"/>
        <w:rPr>
          <w:rFonts w:ascii="Helvetica" w:eastAsia="Times New Roman" w:hAnsi="Helvetica" w:cs="Times New Roman"/>
          <w:b/>
          <w:color w:val="000000" w:themeColor="text1"/>
          <w:sz w:val="20"/>
          <w:szCs w:val="20"/>
          <w:lang w:val="en" w:eastAsia="en-GB"/>
        </w:rPr>
      </w:pPr>
      <w:r w:rsidRPr="00F66598">
        <w:rPr>
          <w:rFonts w:ascii="Helvetica" w:eastAsia="Times New Roman" w:hAnsi="Helvetica" w:cs="Times New Roman"/>
          <w:b/>
          <w:color w:val="000000" w:themeColor="text1"/>
          <w:sz w:val="20"/>
          <w:szCs w:val="20"/>
          <w:lang w:val="en" w:eastAsia="en-GB"/>
        </w:rPr>
        <w:t>What happens if you do not provide us with the information we request or ask that we stop processing your information?</w:t>
      </w:r>
    </w:p>
    <w:p w14:paraId="74C22A7D" w14:textId="77777777" w:rsidR="00BE7804" w:rsidRPr="006609B8" w:rsidRDefault="00BE7804" w:rsidP="00E3263F">
      <w:pPr>
        <w:spacing w:before="100" w:beforeAutospacing="1" w:after="100" w:afterAutospacing="1"/>
        <w:rPr>
          <w:rFonts w:ascii="Helvetica" w:eastAsia="Times New Roman" w:hAnsi="Helvetica" w:cs="Times New Roman"/>
          <w:color w:val="000000" w:themeColor="text1"/>
          <w:sz w:val="20"/>
          <w:szCs w:val="20"/>
          <w:lang w:val="en" w:eastAsia="en-GB"/>
        </w:rPr>
      </w:pPr>
      <w:r w:rsidRPr="00F66598">
        <w:rPr>
          <w:rFonts w:ascii="Helvetica" w:eastAsia="Times New Roman" w:hAnsi="Helvetica" w:cs="Times New Roman"/>
          <w:color w:val="000000" w:themeColor="text1"/>
          <w:sz w:val="20"/>
          <w:szCs w:val="20"/>
          <w:lang w:val="en" w:eastAsia="en-GB"/>
        </w:rPr>
        <w:t>If you do not provide the personal data necessary, or withdraw your consent for the processing of your personal data, we may not be able to match you with available job opportunities.</w:t>
      </w:r>
    </w:p>
    <w:p w14:paraId="57E4EDF4" w14:textId="77777777" w:rsidR="00BE7804" w:rsidRPr="006609B8" w:rsidRDefault="00BE7804" w:rsidP="00E3263F">
      <w:pPr>
        <w:spacing w:before="100" w:beforeAutospacing="1" w:after="100" w:afterAutospacing="1"/>
        <w:rPr>
          <w:rFonts w:ascii="Helvetica" w:eastAsia="Times New Roman" w:hAnsi="Helvetica" w:cs="Times New Roman"/>
          <w:b/>
          <w:color w:val="000000" w:themeColor="text1"/>
          <w:sz w:val="20"/>
          <w:szCs w:val="20"/>
          <w:lang w:val="en" w:eastAsia="en-GB"/>
        </w:rPr>
      </w:pPr>
      <w:r w:rsidRPr="006609B8">
        <w:rPr>
          <w:rFonts w:ascii="Helvetica" w:eastAsia="Times New Roman" w:hAnsi="Helvetica" w:cs="Times New Roman"/>
          <w:b/>
          <w:color w:val="000000" w:themeColor="text1"/>
          <w:sz w:val="20"/>
          <w:szCs w:val="20"/>
          <w:lang w:val="en" w:eastAsia="en-GB"/>
        </w:rPr>
        <w:t>A</w:t>
      </w:r>
      <w:r w:rsidRPr="00F66598">
        <w:rPr>
          <w:rFonts w:ascii="Helvetica" w:eastAsia="Times New Roman" w:hAnsi="Helvetica" w:cs="Times New Roman"/>
          <w:b/>
          <w:color w:val="000000" w:themeColor="text1"/>
          <w:sz w:val="20"/>
          <w:szCs w:val="20"/>
          <w:lang w:val="en" w:eastAsia="en-GB"/>
        </w:rPr>
        <w:t xml:space="preserve">utomated </w:t>
      </w:r>
      <w:r w:rsidRPr="006609B8">
        <w:rPr>
          <w:rFonts w:ascii="Helvetica" w:eastAsia="Times New Roman" w:hAnsi="Helvetica" w:cs="Times New Roman"/>
          <w:b/>
          <w:color w:val="000000" w:themeColor="text1"/>
          <w:sz w:val="20"/>
          <w:szCs w:val="20"/>
          <w:lang w:val="en" w:eastAsia="en-GB"/>
        </w:rPr>
        <w:t>processing</w:t>
      </w:r>
      <w:r w:rsidRPr="00F66598">
        <w:rPr>
          <w:rFonts w:ascii="Helvetica" w:eastAsia="Times New Roman" w:hAnsi="Helvetica" w:cs="Times New Roman"/>
          <w:b/>
          <w:color w:val="000000" w:themeColor="text1"/>
          <w:sz w:val="20"/>
          <w:szCs w:val="20"/>
          <w:lang w:val="en" w:eastAsia="en-GB"/>
        </w:rPr>
        <w:t xml:space="preserve"> </w:t>
      </w:r>
    </w:p>
    <w:p w14:paraId="04897CE4" w14:textId="77777777" w:rsidR="00BE7804" w:rsidRPr="00F66598" w:rsidRDefault="00BE7804" w:rsidP="00BE7804">
      <w:pPr>
        <w:spacing w:before="120" w:after="120" w:line="300" w:lineRule="atLeast"/>
        <w:jc w:val="both"/>
        <w:rPr>
          <w:rFonts w:ascii="Helvetica" w:eastAsia="Times New Roman" w:hAnsi="Helvetica" w:cs="Times New Roman"/>
          <w:color w:val="000000" w:themeColor="text1"/>
          <w:sz w:val="20"/>
          <w:szCs w:val="20"/>
          <w:lang w:val="en" w:eastAsia="en-GB"/>
        </w:rPr>
      </w:pPr>
      <w:r w:rsidRPr="00F66598">
        <w:rPr>
          <w:rFonts w:ascii="Helvetica" w:eastAsia="Times New Roman" w:hAnsi="Helvetica" w:cs="Times New Roman"/>
          <w:color w:val="000000" w:themeColor="text1"/>
          <w:sz w:val="20"/>
          <w:szCs w:val="20"/>
          <w:lang w:val="en" w:eastAsia="en-GB"/>
        </w:rPr>
        <w:t xml:space="preserve">We </w:t>
      </w:r>
      <w:r w:rsidRPr="006609B8">
        <w:rPr>
          <w:rFonts w:ascii="Helvetica" w:eastAsia="Times New Roman" w:hAnsi="Helvetica" w:cs="Times New Roman"/>
          <w:color w:val="000000" w:themeColor="text1"/>
          <w:sz w:val="20"/>
          <w:szCs w:val="20"/>
          <w:lang w:val="en" w:eastAsia="en-GB"/>
        </w:rPr>
        <w:t xml:space="preserve">use software during the screening stage of the recruitment process that enables us to profile candidates. There is a high degree of human input when setting up the criteria and each assessment is carried out against a specific criteria for </w:t>
      </w:r>
      <w:r w:rsidRPr="00F66598">
        <w:rPr>
          <w:rFonts w:ascii="Helvetica" w:eastAsia="Times New Roman" w:hAnsi="Helvetica" w:cs="Times New Roman"/>
          <w:color w:val="000000" w:themeColor="text1"/>
          <w:sz w:val="20"/>
          <w:szCs w:val="20"/>
          <w:lang w:val="en" w:eastAsia="en-GB"/>
        </w:rPr>
        <w:t xml:space="preserve">particular position. </w:t>
      </w:r>
      <w:r w:rsidR="00E672A3" w:rsidRPr="006609B8">
        <w:rPr>
          <w:rFonts w:ascii="Helvetica" w:eastAsia="Times New Roman" w:hAnsi="Helvetica" w:cs="Times New Roman"/>
          <w:color w:val="000000" w:themeColor="text1"/>
          <w:sz w:val="20"/>
          <w:szCs w:val="20"/>
          <w:lang w:val="en" w:eastAsia="en-GB"/>
        </w:rPr>
        <w:t>Alongside these assessments our consultants have the ability to include other candidate</w:t>
      </w:r>
      <w:r w:rsidR="008E52D4">
        <w:rPr>
          <w:rFonts w:ascii="Helvetica" w:eastAsia="Times New Roman" w:hAnsi="Helvetica" w:cs="Times New Roman"/>
          <w:color w:val="000000" w:themeColor="text1"/>
          <w:sz w:val="20"/>
          <w:szCs w:val="20"/>
          <w:lang w:val="en" w:eastAsia="en-GB"/>
        </w:rPr>
        <w:t>s</w:t>
      </w:r>
      <w:r w:rsidR="00E672A3" w:rsidRPr="006609B8">
        <w:rPr>
          <w:rFonts w:ascii="Helvetica" w:eastAsia="Times New Roman" w:hAnsi="Helvetica" w:cs="Times New Roman"/>
          <w:color w:val="000000" w:themeColor="text1"/>
          <w:sz w:val="20"/>
          <w:szCs w:val="20"/>
          <w:lang w:val="en" w:eastAsia="en-GB"/>
        </w:rPr>
        <w:t xml:space="preserve"> in the selection for each position. </w:t>
      </w:r>
      <w:r w:rsidRPr="006609B8">
        <w:rPr>
          <w:rFonts w:ascii="Helvetica" w:eastAsia="Times New Roman" w:hAnsi="Helvetica" w:cs="Times New Roman"/>
          <w:color w:val="000000" w:themeColor="text1"/>
          <w:sz w:val="20"/>
          <w:szCs w:val="20"/>
          <w:lang w:val="en" w:eastAsia="en-GB"/>
        </w:rPr>
        <w:t xml:space="preserve">You have the right to decline </w:t>
      </w:r>
      <w:r w:rsidR="00E672A3" w:rsidRPr="006609B8">
        <w:rPr>
          <w:rFonts w:ascii="Helvetica" w:eastAsia="Times New Roman" w:hAnsi="Helvetica" w:cs="Times New Roman"/>
          <w:color w:val="000000" w:themeColor="text1"/>
          <w:sz w:val="20"/>
          <w:szCs w:val="20"/>
          <w:lang w:val="en" w:eastAsia="en-GB"/>
        </w:rPr>
        <w:t xml:space="preserve">this form of processing. </w:t>
      </w:r>
    </w:p>
    <w:p w14:paraId="2988E2BD" w14:textId="77777777" w:rsidR="00BE7804" w:rsidRPr="006609B8" w:rsidRDefault="00E672A3" w:rsidP="00E3263F">
      <w:pPr>
        <w:spacing w:before="100" w:beforeAutospacing="1" w:after="100" w:afterAutospacing="1"/>
        <w:rPr>
          <w:rFonts w:ascii="Helvetica" w:eastAsia="Times New Roman" w:hAnsi="Helvetica" w:cs="Times New Roman"/>
          <w:b/>
          <w:color w:val="000000" w:themeColor="text1"/>
          <w:sz w:val="20"/>
          <w:szCs w:val="20"/>
        </w:rPr>
      </w:pPr>
      <w:r w:rsidRPr="00F66598">
        <w:rPr>
          <w:rFonts w:ascii="Helvetica" w:eastAsia="Times New Roman" w:hAnsi="Helvetica" w:cs="Times New Roman"/>
          <w:b/>
          <w:color w:val="000000" w:themeColor="text1"/>
          <w:sz w:val="20"/>
          <w:szCs w:val="20"/>
        </w:rPr>
        <w:t>Cookies to collect personal data</w:t>
      </w:r>
    </w:p>
    <w:p w14:paraId="036F3113" w14:textId="77777777" w:rsidR="00E672A3" w:rsidRPr="006609B8" w:rsidRDefault="00BB7918" w:rsidP="00E3263F">
      <w:pPr>
        <w:spacing w:before="100" w:beforeAutospacing="1" w:after="100" w:afterAutospacing="1"/>
        <w:rPr>
          <w:rFonts w:ascii="Helvetica" w:eastAsia="Times New Roman" w:hAnsi="Helvetica" w:cs="Times New Roman"/>
          <w:color w:val="000000" w:themeColor="text1"/>
          <w:sz w:val="20"/>
          <w:szCs w:val="20"/>
        </w:rPr>
      </w:pPr>
      <w:r w:rsidRPr="00BB7918">
        <w:rPr>
          <w:rFonts w:ascii="Helvetica" w:eastAsia="Times New Roman" w:hAnsi="Helvetica" w:cs="Times New Roman"/>
          <w:color w:val="000000" w:themeColor="text1"/>
          <w:sz w:val="20"/>
          <w:szCs w:val="20"/>
        </w:rPr>
        <w:t>To provide better service to you on our websites, we use cookies to collect your personal data when you browse. See our cookie policy for more details.</w:t>
      </w:r>
    </w:p>
    <w:p w14:paraId="5BBA5328" w14:textId="77777777" w:rsidR="00E672A3" w:rsidRPr="006609B8" w:rsidRDefault="00E672A3" w:rsidP="00E3263F">
      <w:pPr>
        <w:spacing w:before="100" w:beforeAutospacing="1" w:after="100" w:afterAutospacing="1"/>
        <w:rPr>
          <w:rFonts w:ascii="Helvetica" w:eastAsia="Times New Roman" w:hAnsi="Helvetica" w:cs="Times New Roman"/>
          <w:b/>
          <w:color w:val="000000" w:themeColor="text1"/>
          <w:sz w:val="20"/>
          <w:szCs w:val="20"/>
        </w:rPr>
      </w:pPr>
      <w:r w:rsidRPr="006609B8">
        <w:rPr>
          <w:rFonts w:ascii="Helvetica" w:eastAsia="Times New Roman" w:hAnsi="Helvetica" w:cs="Times New Roman"/>
          <w:b/>
          <w:color w:val="000000" w:themeColor="text1"/>
          <w:sz w:val="20"/>
          <w:szCs w:val="20"/>
        </w:rPr>
        <w:t>T</w:t>
      </w:r>
      <w:r w:rsidRPr="00F66598">
        <w:rPr>
          <w:rFonts w:ascii="Helvetica" w:eastAsia="Times New Roman" w:hAnsi="Helvetica" w:cs="Times New Roman"/>
          <w:b/>
          <w:color w:val="000000" w:themeColor="text1"/>
          <w:sz w:val="20"/>
          <w:szCs w:val="20"/>
        </w:rPr>
        <w:t>ransfer</w:t>
      </w:r>
      <w:r w:rsidRPr="006609B8">
        <w:rPr>
          <w:rFonts w:ascii="Helvetica" w:eastAsia="Times New Roman" w:hAnsi="Helvetica" w:cs="Times New Roman"/>
          <w:b/>
          <w:color w:val="000000" w:themeColor="text1"/>
          <w:sz w:val="20"/>
          <w:szCs w:val="20"/>
        </w:rPr>
        <w:t>ring your data outside the EEA</w:t>
      </w:r>
    </w:p>
    <w:p w14:paraId="16151AA6" w14:textId="77777777" w:rsidR="00E672A3" w:rsidRPr="00F66598" w:rsidRDefault="00E672A3" w:rsidP="00E672A3">
      <w:pPr>
        <w:spacing w:before="120" w:after="120" w:line="300" w:lineRule="atLeast"/>
        <w:jc w:val="both"/>
        <w:rPr>
          <w:rFonts w:ascii="Helvetica" w:eastAsia="Times New Roman" w:hAnsi="Helvetica" w:cs="Times New Roman"/>
          <w:color w:val="000000" w:themeColor="text1"/>
          <w:sz w:val="20"/>
          <w:szCs w:val="20"/>
        </w:rPr>
      </w:pPr>
      <w:r w:rsidRPr="00F66598">
        <w:rPr>
          <w:rFonts w:ascii="Helvetica" w:eastAsia="Times New Roman" w:hAnsi="Helvetica" w:cs="Times New Roman"/>
          <w:color w:val="000000" w:themeColor="text1"/>
          <w:sz w:val="20"/>
          <w:szCs w:val="20"/>
        </w:rPr>
        <w:t xml:space="preserve">To better match your employee profile with current opportunities we may transfer your personal data to clients and </w:t>
      </w:r>
      <w:r w:rsidR="008E52D4">
        <w:rPr>
          <w:rFonts w:ascii="Helvetica" w:eastAsia="Times New Roman" w:hAnsi="Helvetica" w:cs="Times New Roman"/>
          <w:color w:val="000000" w:themeColor="text1"/>
          <w:sz w:val="20"/>
          <w:szCs w:val="20"/>
        </w:rPr>
        <w:t>Amida Group companies</w:t>
      </w:r>
      <w:r w:rsidRPr="00F66598">
        <w:rPr>
          <w:rFonts w:ascii="Helvetica" w:eastAsia="Times New Roman" w:hAnsi="Helvetica" w:cs="Times New Roman"/>
          <w:color w:val="000000" w:themeColor="text1"/>
          <w:sz w:val="20"/>
          <w:szCs w:val="20"/>
        </w:rPr>
        <w:t xml:space="preserve"> in countries outside the EEA. These countries privacy laws may be different from those in your home country. Where we transfer data to a country which has not been deemed to provide adequate data protection standards we always have security measures and approved model clauses in place to protect your personal data. </w:t>
      </w:r>
    </w:p>
    <w:p w14:paraId="42AC021C" w14:textId="77777777" w:rsidR="00E672A3" w:rsidRPr="00F66598" w:rsidRDefault="00E672A3" w:rsidP="00E672A3">
      <w:pPr>
        <w:spacing w:before="120" w:after="120" w:line="300" w:lineRule="atLeast"/>
        <w:jc w:val="both"/>
        <w:rPr>
          <w:rFonts w:ascii="Helvetica" w:eastAsia="Times New Roman" w:hAnsi="Helvetica" w:cs="Arial"/>
          <w:color w:val="000000" w:themeColor="text1"/>
          <w:sz w:val="20"/>
          <w:szCs w:val="20"/>
        </w:rPr>
      </w:pPr>
      <w:r w:rsidRPr="00F66598">
        <w:rPr>
          <w:rFonts w:ascii="Helvetica" w:eastAsia="Times New Roman" w:hAnsi="Helvetica" w:cs="Arial"/>
          <w:color w:val="000000" w:themeColor="text1"/>
          <w:sz w:val="20"/>
          <w:szCs w:val="20"/>
        </w:rPr>
        <w:t xml:space="preserve">At </w:t>
      </w:r>
      <w:proofErr w:type="gramStart"/>
      <w:r w:rsidRPr="00F66598">
        <w:rPr>
          <w:rFonts w:ascii="Helvetica" w:eastAsia="Times New Roman" w:hAnsi="Helvetica" w:cs="Arial"/>
          <w:color w:val="000000" w:themeColor="text1"/>
          <w:sz w:val="20"/>
          <w:szCs w:val="20"/>
        </w:rPr>
        <w:t>present</w:t>
      </w:r>
      <w:proofErr w:type="gramEnd"/>
      <w:r w:rsidRPr="00F66598">
        <w:rPr>
          <w:rFonts w:ascii="Helvetica" w:eastAsia="Times New Roman" w:hAnsi="Helvetica" w:cs="Arial"/>
          <w:color w:val="000000" w:themeColor="text1"/>
          <w:sz w:val="20"/>
          <w:szCs w:val="20"/>
        </w:rPr>
        <w:t xml:space="preserve"> we transfer personal data to the following countries outside the EEA:</w:t>
      </w:r>
      <w:r w:rsidR="00683DD2">
        <w:rPr>
          <w:rFonts w:ascii="Helvetica" w:eastAsia="Times New Roman" w:hAnsi="Helvetica" w:cs="Arial"/>
          <w:color w:val="000000" w:themeColor="text1"/>
          <w:sz w:val="20"/>
          <w:szCs w:val="20"/>
        </w:rPr>
        <w:t xml:space="preserve"> </w:t>
      </w:r>
      <w:r w:rsidRPr="006609B8">
        <w:rPr>
          <w:rFonts w:ascii="Helvetica" w:eastAsia="Times New Roman" w:hAnsi="Helvetica" w:cs="Arial"/>
          <w:color w:val="000000" w:themeColor="text1"/>
          <w:sz w:val="20"/>
          <w:szCs w:val="20"/>
        </w:rPr>
        <w:t xml:space="preserve">Singapore, Malaysia, UAE, South Africa, Australia, China, Taiwan, Vietnam, </w:t>
      </w:r>
      <w:proofErr w:type="spellStart"/>
      <w:r w:rsidRPr="006609B8">
        <w:rPr>
          <w:rFonts w:ascii="Helvetica" w:eastAsia="Times New Roman" w:hAnsi="Helvetica" w:cs="Arial"/>
          <w:color w:val="000000" w:themeColor="text1"/>
          <w:sz w:val="20"/>
          <w:szCs w:val="20"/>
        </w:rPr>
        <w:t>Philppines</w:t>
      </w:r>
      <w:proofErr w:type="spellEnd"/>
      <w:r w:rsidRPr="006609B8">
        <w:rPr>
          <w:rFonts w:ascii="Helvetica" w:eastAsia="Times New Roman" w:hAnsi="Helvetica" w:cs="Arial"/>
          <w:color w:val="000000" w:themeColor="text1"/>
          <w:sz w:val="20"/>
          <w:szCs w:val="20"/>
        </w:rPr>
        <w:t xml:space="preserve">, Indonesia, India, New Zealand, Qatar, </w:t>
      </w:r>
      <w:proofErr w:type="spellStart"/>
      <w:r w:rsidRPr="006609B8">
        <w:rPr>
          <w:rFonts w:ascii="Helvetica" w:eastAsia="Times New Roman" w:hAnsi="Helvetica" w:cs="Arial"/>
          <w:color w:val="000000" w:themeColor="text1"/>
          <w:sz w:val="20"/>
          <w:szCs w:val="20"/>
        </w:rPr>
        <w:t>Bahrain.</w:t>
      </w:r>
      <w:r w:rsidRPr="00F66598">
        <w:rPr>
          <w:rFonts w:ascii="Helvetica" w:eastAsia="Times New Roman" w:hAnsi="Helvetica" w:cs="Times New Roman"/>
          <w:color w:val="000000" w:themeColor="text1"/>
          <w:sz w:val="20"/>
          <w:szCs w:val="20"/>
        </w:rPr>
        <w:t>To</w:t>
      </w:r>
      <w:proofErr w:type="spellEnd"/>
      <w:r w:rsidRPr="00F66598">
        <w:rPr>
          <w:rFonts w:ascii="Helvetica" w:eastAsia="Times New Roman" w:hAnsi="Helvetica" w:cs="Times New Roman"/>
          <w:color w:val="000000" w:themeColor="text1"/>
          <w:sz w:val="20"/>
          <w:szCs w:val="20"/>
        </w:rPr>
        <w:t xml:space="preserve"> find out more about how we safeguard your information as related to transfers contact us using the contact details below.</w:t>
      </w:r>
    </w:p>
    <w:p w14:paraId="5BD9C1AA" w14:textId="77777777" w:rsidR="00E672A3" w:rsidRPr="006609B8" w:rsidRDefault="008E52D4" w:rsidP="00D73694">
      <w:pPr>
        <w:rPr>
          <w:rFonts w:ascii="Helvetica" w:eastAsia="Times New Roman" w:hAnsi="Helvetica" w:cs="Times New Roman"/>
          <w:b/>
          <w:color w:val="000000" w:themeColor="text1"/>
          <w:sz w:val="20"/>
          <w:szCs w:val="20"/>
        </w:rPr>
      </w:pPr>
      <w:r>
        <w:rPr>
          <w:rFonts w:ascii="Helvetica" w:eastAsia="Times New Roman" w:hAnsi="Helvetica" w:cs="Times New Roman"/>
          <w:b/>
          <w:color w:val="000000" w:themeColor="text1"/>
          <w:sz w:val="20"/>
          <w:szCs w:val="20"/>
        </w:rPr>
        <w:br w:type="page"/>
      </w:r>
      <w:r w:rsidR="00E672A3" w:rsidRPr="006609B8">
        <w:rPr>
          <w:rFonts w:ascii="Helvetica" w:eastAsia="Times New Roman" w:hAnsi="Helvetica" w:cs="Times New Roman"/>
          <w:b/>
          <w:color w:val="000000" w:themeColor="text1"/>
          <w:sz w:val="20"/>
          <w:szCs w:val="20"/>
        </w:rPr>
        <w:t xml:space="preserve">Your </w:t>
      </w:r>
      <w:r w:rsidR="00E672A3" w:rsidRPr="00F66598">
        <w:rPr>
          <w:rFonts w:ascii="Helvetica" w:eastAsia="Times New Roman" w:hAnsi="Helvetica" w:cs="Times New Roman"/>
          <w:b/>
          <w:color w:val="000000" w:themeColor="text1"/>
          <w:sz w:val="20"/>
          <w:szCs w:val="20"/>
        </w:rPr>
        <w:t xml:space="preserve">rights </w:t>
      </w:r>
      <w:r w:rsidR="00E672A3" w:rsidRPr="006609B8">
        <w:rPr>
          <w:rFonts w:ascii="Helvetica" w:eastAsia="Times New Roman" w:hAnsi="Helvetica" w:cs="Times New Roman"/>
          <w:b/>
          <w:color w:val="000000" w:themeColor="text1"/>
          <w:sz w:val="20"/>
          <w:szCs w:val="20"/>
        </w:rPr>
        <w:t>in relation to the data we hold</w:t>
      </w:r>
    </w:p>
    <w:p w14:paraId="4BE77A43" w14:textId="77777777" w:rsidR="00E672A3" w:rsidRPr="006609B8" w:rsidRDefault="00E672A3" w:rsidP="00F7044D">
      <w:pPr>
        <w:spacing w:before="100" w:beforeAutospacing="1" w:after="100" w:afterAutospacing="1" w:line="240" w:lineRule="auto"/>
        <w:rPr>
          <w:rFonts w:ascii="Helvetica" w:hAnsi="Helvetica"/>
          <w:sz w:val="20"/>
          <w:szCs w:val="20"/>
        </w:rPr>
      </w:pPr>
      <w:r w:rsidRPr="00F66598">
        <w:rPr>
          <w:rFonts w:ascii="Helvetica" w:eastAsia="Times New Roman" w:hAnsi="Helvetica" w:cs="Times New Roman"/>
          <w:color w:val="000000" w:themeColor="text1"/>
          <w:sz w:val="20"/>
          <w:szCs w:val="20"/>
          <w:lang w:val="en" w:eastAsia="en-GB"/>
        </w:rPr>
        <w:t xml:space="preserve">By law, you have a number of rights when it comes to your personal data. </w:t>
      </w:r>
      <w:r w:rsidRPr="00F66598">
        <w:rPr>
          <w:rFonts w:ascii="Helvetica" w:eastAsia="Times New Roman" w:hAnsi="Helvetica" w:cs="Times New Roman"/>
          <w:color w:val="000000" w:themeColor="text1"/>
          <w:sz w:val="20"/>
          <w:szCs w:val="20"/>
        </w:rPr>
        <w:t>Further information and advice about your rights can be obtained from the data protection regulator in your country</w:t>
      </w:r>
      <w:r w:rsidRPr="006609B8">
        <w:rPr>
          <w:rFonts w:ascii="Helvetica" w:eastAsia="Times New Roman" w:hAnsi="Helvetica" w:cs="Arial"/>
          <w:color w:val="0000FF" w:themeColor="hyperlink"/>
          <w:sz w:val="20"/>
          <w:szCs w:val="20"/>
          <w:u w:val="single"/>
        </w:rPr>
        <w:t>.</w:t>
      </w:r>
    </w:p>
    <w:tbl>
      <w:tblPr>
        <w:tblStyle w:val="TableGrid"/>
        <w:tblW w:w="0" w:type="auto"/>
        <w:tblInd w:w="-5" w:type="dxa"/>
        <w:tblLayout w:type="fixed"/>
        <w:tblLook w:val="04A0" w:firstRow="1" w:lastRow="0" w:firstColumn="1" w:lastColumn="0" w:noHBand="0" w:noVBand="1"/>
      </w:tblPr>
      <w:tblGrid>
        <w:gridCol w:w="3544"/>
        <w:gridCol w:w="7059"/>
      </w:tblGrid>
      <w:tr w:rsidR="00F66598" w:rsidRPr="00F66598" w14:paraId="453960BF" w14:textId="77777777" w:rsidTr="00E672A3">
        <w:tc>
          <w:tcPr>
            <w:tcW w:w="3544" w:type="dxa"/>
            <w:tcBorders>
              <w:bottom w:val="single" w:sz="4" w:space="0" w:color="auto"/>
              <w:right w:val="nil"/>
            </w:tcBorders>
          </w:tcPr>
          <w:p w14:paraId="0A4A3E93" w14:textId="77777777" w:rsidR="00F66598" w:rsidRPr="00F66598" w:rsidRDefault="00F66598" w:rsidP="00F66598">
            <w:pPr>
              <w:adjustRightInd w:val="0"/>
              <w:snapToGrid w:val="0"/>
              <w:rPr>
                <w:rFonts w:ascii="Helvetica" w:hAnsi="Helvetica"/>
                <w:b/>
              </w:rPr>
            </w:pPr>
            <w:r w:rsidRPr="00F66598">
              <w:rPr>
                <w:rFonts w:ascii="Helvetica" w:hAnsi="Helvetica"/>
                <w:b/>
              </w:rPr>
              <w:t>Rights</w:t>
            </w:r>
          </w:p>
        </w:tc>
        <w:tc>
          <w:tcPr>
            <w:tcW w:w="7059" w:type="dxa"/>
            <w:tcBorders>
              <w:left w:val="nil"/>
              <w:bottom w:val="single" w:sz="4" w:space="0" w:color="auto"/>
            </w:tcBorders>
          </w:tcPr>
          <w:p w14:paraId="5D4F45E6" w14:textId="77777777" w:rsidR="00F66598" w:rsidRPr="00F66598" w:rsidRDefault="00F66598" w:rsidP="00F66598">
            <w:pPr>
              <w:adjustRightInd w:val="0"/>
              <w:snapToGrid w:val="0"/>
              <w:rPr>
                <w:rFonts w:ascii="Helvetica" w:hAnsi="Helvetica"/>
                <w:b/>
              </w:rPr>
            </w:pPr>
            <w:r w:rsidRPr="00F66598">
              <w:rPr>
                <w:rFonts w:ascii="Helvetica" w:hAnsi="Helvetica"/>
                <w:b/>
              </w:rPr>
              <w:t>What does this mean?</w:t>
            </w:r>
          </w:p>
        </w:tc>
      </w:tr>
      <w:tr w:rsidR="00F66598" w:rsidRPr="00F66598" w14:paraId="11DB2B1D" w14:textId="77777777" w:rsidTr="00E672A3">
        <w:tc>
          <w:tcPr>
            <w:tcW w:w="3544" w:type="dxa"/>
            <w:tcBorders>
              <w:top w:val="single" w:sz="4" w:space="0" w:color="auto"/>
              <w:left w:val="single" w:sz="4" w:space="0" w:color="auto"/>
              <w:bottom w:val="nil"/>
              <w:right w:val="nil"/>
            </w:tcBorders>
          </w:tcPr>
          <w:p w14:paraId="45415135" w14:textId="77777777" w:rsidR="00F66598" w:rsidRPr="00F66598" w:rsidRDefault="00F66598" w:rsidP="00F66598">
            <w:pPr>
              <w:keepNext/>
              <w:numPr>
                <w:ilvl w:val="0"/>
                <w:numId w:val="20"/>
              </w:numPr>
              <w:ind w:left="425" w:hanging="357"/>
              <w:rPr>
                <w:rFonts w:ascii="Helvetica" w:hAnsi="Helvetica" w:cs="Arial"/>
              </w:rPr>
            </w:pPr>
            <w:r w:rsidRPr="00F66598">
              <w:rPr>
                <w:rFonts w:ascii="Helvetica" w:hAnsi="Helvetica" w:cs="Arial"/>
              </w:rPr>
              <w:t>The right to be informed</w:t>
            </w:r>
          </w:p>
        </w:tc>
        <w:tc>
          <w:tcPr>
            <w:tcW w:w="7059" w:type="dxa"/>
            <w:tcBorders>
              <w:top w:val="single" w:sz="4" w:space="0" w:color="auto"/>
              <w:left w:val="nil"/>
              <w:bottom w:val="nil"/>
              <w:right w:val="single" w:sz="4" w:space="0" w:color="auto"/>
            </w:tcBorders>
          </w:tcPr>
          <w:p w14:paraId="75D54594" w14:textId="77777777" w:rsidR="00F66598" w:rsidRPr="00F66598" w:rsidRDefault="00F66598" w:rsidP="00F66598">
            <w:pPr>
              <w:jc w:val="both"/>
              <w:rPr>
                <w:rFonts w:ascii="Helvetica" w:hAnsi="Helvetica"/>
              </w:rPr>
            </w:pPr>
            <w:r w:rsidRPr="00F66598">
              <w:rPr>
                <w:rFonts w:ascii="Helvetica" w:hAnsi="Helvetica"/>
              </w:rPr>
              <w:t>You have the right to be provided with clear, transparent and easily understandable information about how we use your information and your rights. This is why we’re providing you with the information in this Policy.</w:t>
            </w:r>
          </w:p>
        </w:tc>
      </w:tr>
      <w:tr w:rsidR="00F66598" w:rsidRPr="00F66598" w14:paraId="2FC22ECA" w14:textId="77777777" w:rsidTr="00E672A3">
        <w:tc>
          <w:tcPr>
            <w:tcW w:w="3544" w:type="dxa"/>
            <w:tcBorders>
              <w:top w:val="nil"/>
              <w:left w:val="single" w:sz="4" w:space="0" w:color="auto"/>
              <w:bottom w:val="nil"/>
              <w:right w:val="nil"/>
            </w:tcBorders>
          </w:tcPr>
          <w:p w14:paraId="2011C430" w14:textId="77777777" w:rsidR="00F66598" w:rsidRPr="00F66598" w:rsidRDefault="00F66598" w:rsidP="00F66598">
            <w:pPr>
              <w:numPr>
                <w:ilvl w:val="0"/>
                <w:numId w:val="20"/>
              </w:numPr>
              <w:ind w:left="425" w:hanging="357"/>
              <w:rPr>
                <w:rFonts w:ascii="Helvetica" w:hAnsi="Helvetica" w:cs="Arial"/>
              </w:rPr>
            </w:pPr>
            <w:r w:rsidRPr="00F66598">
              <w:rPr>
                <w:rFonts w:ascii="Helvetica" w:hAnsi="Helvetica" w:cs="Arial"/>
              </w:rPr>
              <w:t xml:space="preserve">The right of access </w:t>
            </w:r>
          </w:p>
        </w:tc>
        <w:tc>
          <w:tcPr>
            <w:tcW w:w="7059" w:type="dxa"/>
            <w:tcBorders>
              <w:top w:val="nil"/>
              <w:left w:val="nil"/>
              <w:bottom w:val="nil"/>
              <w:right w:val="single" w:sz="4" w:space="0" w:color="auto"/>
            </w:tcBorders>
          </w:tcPr>
          <w:p w14:paraId="64A0384E" w14:textId="77777777" w:rsidR="00F66598" w:rsidRPr="00F66598" w:rsidRDefault="00F66598" w:rsidP="00F66598">
            <w:pPr>
              <w:jc w:val="both"/>
              <w:rPr>
                <w:rFonts w:ascii="Helvetica" w:hAnsi="Helvetica"/>
              </w:rPr>
            </w:pPr>
            <w:r w:rsidRPr="00F66598">
              <w:rPr>
                <w:rFonts w:ascii="Helvetica" w:hAnsi="Helvetica"/>
              </w:rPr>
              <w:t>You have the right to obtain access to your information (if we’re processing it), and certain other information (similar to that provided in this Privacy Policy).</w:t>
            </w:r>
          </w:p>
          <w:p w14:paraId="719D047D" w14:textId="77777777" w:rsidR="00F66598" w:rsidRPr="00F66598" w:rsidRDefault="00F66598" w:rsidP="00F66598">
            <w:pPr>
              <w:jc w:val="both"/>
              <w:rPr>
                <w:rFonts w:ascii="Helvetica" w:hAnsi="Helvetica"/>
              </w:rPr>
            </w:pPr>
            <w:r w:rsidRPr="00F66598">
              <w:rPr>
                <w:rFonts w:ascii="Helvetica" w:hAnsi="Helvetica"/>
              </w:rPr>
              <w:t>This is so you’re aware and can check that we’re using your information in accordance with data protection law.</w:t>
            </w:r>
          </w:p>
        </w:tc>
      </w:tr>
      <w:tr w:rsidR="00F66598" w:rsidRPr="00F66598" w14:paraId="704A5F6F" w14:textId="77777777" w:rsidTr="00E672A3">
        <w:tc>
          <w:tcPr>
            <w:tcW w:w="3544" w:type="dxa"/>
            <w:tcBorders>
              <w:top w:val="nil"/>
              <w:left w:val="single" w:sz="4" w:space="0" w:color="auto"/>
              <w:bottom w:val="nil"/>
              <w:right w:val="nil"/>
            </w:tcBorders>
          </w:tcPr>
          <w:p w14:paraId="4789CD21" w14:textId="77777777" w:rsidR="00F66598" w:rsidRPr="00F66598" w:rsidRDefault="00F66598" w:rsidP="00F66598">
            <w:pPr>
              <w:numPr>
                <w:ilvl w:val="0"/>
                <w:numId w:val="20"/>
              </w:numPr>
              <w:ind w:left="425" w:hanging="357"/>
              <w:rPr>
                <w:rFonts w:ascii="Helvetica" w:hAnsi="Helvetica" w:cs="Arial"/>
              </w:rPr>
            </w:pPr>
            <w:r w:rsidRPr="00F66598">
              <w:rPr>
                <w:rFonts w:ascii="Helvetica" w:hAnsi="Helvetica" w:cs="Arial"/>
              </w:rPr>
              <w:t xml:space="preserve">The right to rectification </w:t>
            </w:r>
          </w:p>
        </w:tc>
        <w:tc>
          <w:tcPr>
            <w:tcW w:w="7059" w:type="dxa"/>
            <w:tcBorders>
              <w:top w:val="nil"/>
              <w:left w:val="nil"/>
              <w:bottom w:val="nil"/>
              <w:right w:val="single" w:sz="4" w:space="0" w:color="auto"/>
            </w:tcBorders>
          </w:tcPr>
          <w:p w14:paraId="0C8F4B59" w14:textId="77777777" w:rsidR="00F66598" w:rsidRPr="00F66598" w:rsidRDefault="00F66598" w:rsidP="00F66598">
            <w:pPr>
              <w:jc w:val="both"/>
              <w:rPr>
                <w:rFonts w:ascii="Helvetica" w:hAnsi="Helvetica"/>
              </w:rPr>
            </w:pPr>
            <w:r w:rsidRPr="00F66598">
              <w:rPr>
                <w:rFonts w:ascii="Helvetica" w:hAnsi="Helvetica"/>
              </w:rPr>
              <w:t xml:space="preserve">You are entitled to have your information corrected if it’s inaccurate or incomplete. </w:t>
            </w:r>
          </w:p>
        </w:tc>
      </w:tr>
      <w:tr w:rsidR="00F66598" w:rsidRPr="00F66598" w14:paraId="2B25FCF5" w14:textId="77777777" w:rsidTr="00E672A3">
        <w:tc>
          <w:tcPr>
            <w:tcW w:w="3544" w:type="dxa"/>
            <w:tcBorders>
              <w:top w:val="nil"/>
              <w:left w:val="single" w:sz="4" w:space="0" w:color="auto"/>
              <w:bottom w:val="nil"/>
              <w:right w:val="nil"/>
            </w:tcBorders>
          </w:tcPr>
          <w:p w14:paraId="703C17D0" w14:textId="77777777" w:rsidR="00F66598" w:rsidRPr="00F66598" w:rsidRDefault="00F66598" w:rsidP="00F66598">
            <w:pPr>
              <w:numPr>
                <w:ilvl w:val="0"/>
                <w:numId w:val="20"/>
              </w:numPr>
              <w:ind w:left="425" w:hanging="357"/>
              <w:rPr>
                <w:rFonts w:ascii="Helvetica" w:hAnsi="Helvetica" w:cs="Arial"/>
              </w:rPr>
            </w:pPr>
            <w:r w:rsidRPr="00F66598">
              <w:rPr>
                <w:rFonts w:ascii="Helvetica" w:hAnsi="Helvetica" w:cs="Arial"/>
              </w:rPr>
              <w:t>The right to erasure</w:t>
            </w:r>
          </w:p>
        </w:tc>
        <w:tc>
          <w:tcPr>
            <w:tcW w:w="7059" w:type="dxa"/>
            <w:tcBorders>
              <w:top w:val="nil"/>
              <w:left w:val="nil"/>
              <w:bottom w:val="nil"/>
              <w:right w:val="single" w:sz="4" w:space="0" w:color="auto"/>
            </w:tcBorders>
          </w:tcPr>
          <w:p w14:paraId="4C6A7562" w14:textId="77777777" w:rsidR="00F66598" w:rsidRPr="00F66598" w:rsidRDefault="00F66598" w:rsidP="00F66598">
            <w:pPr>
              <w:jc w:val="both"/>
              <w:rPr>
                <w:rFonts w:ascii="Helvetica" w:hAnsi="Helvetica"/>
              </w:rPr>
            </w:pPr>
            <w:r w:rsidRPr="00F66598">
              <w:rPr>
                <w:rFonts w:ascii="Helvetica" w:hAnsi="Helvetica"/>
              </w:rPr>
              <w:t xml:space="preserve">This is also known as ‘the right to be forgotten’ and, in simple terms, enables you to request the deletion or removal of your information where there’s no compelling reason for us to keep using it. This is not a general right to erasure; there are exceptions. </w:t>
            </w:r>
          </w:p>
        </w:tc>
      </w:tr>
      <w:tr w:rsidR="00F66598" w:rsidRPr="00F66598" w14:paraId="7B8E5361" w14:textId="77777777" w:rsidTr="00E672A3">
        <w:tc>
          <w:tcPr>
            <w:tcW w:w="3544" w:type="dxa"/>
            <w:tcBorders>
              <w:top w:val="nil"/>
              <w:left w:val="single" w:sz="4" w:space="0" w:color="auto"/>
              <w:bottom w:val="nil"/>
              <w:right w:val="nil"/>
            </w:tcBorders>
          </w:tcPr>
          <w:p w14:paraId="6B65FA00" w14:textId="77777777" w:rsidR="00F66598" w:rsidRPr="00F66598" w:rsidRDefault="00F66598" w:rsidP="00F66598">
            <w:pPr>
              <w:numPr>
                <w:ilvl w:val="0"/>
                <w:numId w:val="20"/>
              </w:numPr>
              <w:ind w:left="425" w:hanging="357"/>
              <w:rPr>
                <w:rFonts w:ascii="Helvetica" w:hAnsi="Helvetica" w:cs="Arial"/>
              </w:rPr>
            </w:pPr>
            <w:r w:rsidRPr="00F66598">
              <w:rPr>
                <w:rFonts w:ascii="Helvetica" w:hAnsi="Helvetica" w:cs="Arial"/>
              </w:rPr>
              <w:t>The right to restrict processing</w:t>
            </w:r>
          </w:p>
        </w:tc>
        <w:tc>
          <w:tcPr>
            <w:tcW w:w="7059" w:type="dxa"/>
            <w:tcBorders>
              <w:top w:val="nil"/>
              <w:left w:val="nil"/>
              <w:bottom w:val="nil"/>
              <w:right w:val="single" w:sz="4" w:space="0" w:color="auto"/>
            </w:tcBorders>
          </w:tcPr>
          <w:p w14:paraId="4234B847" w14:textId="77777777" w:rsidR="00F66598" w:rsidRPr="00F66598" w:rsidRDefault="00F66598" w:rsidP="00F66598">
            <w:pPr>
              <w:keepLines/>
              <w:jc w:val="both"/>
              <w:rPr>
                <w:rFonts w:ascii="Helvetica" w:hAnsi="Helvetica"/>
              </w:rPr>
            </w:pPr>
            <w:r w:rsidRPr="00F66598">
              <w:rPr>
                <w:rFonts w:ascii="Helvetica" w:hAnsi="Helvetica"/>
              </w:rPr>
              <w:t xml:space="preserve">You have rights to ‘block’ or suppress further use of your information. When processing is restricted, we can still store your information, but may not use it further. We keep lists of people who have asked for further use of their information to be ‘blocked’ to make sure the restriction is respected in future. </w:t>
            </w:r>
          </w:p>
        </w:tc>
      </w:tr>
      <w:tr w:rsidR="00F66598" w:rsidRPr="00F66598" w14:paraId="3C7011AF" w14:textId="77777777" w:rsidTr="00E672A3">
        <w:tc>
          <w:tcPr>
            <w:tcW w:w="3544" w:type="dxa"/>
            <w:tcBorders>
              <w:top w:val="nil"/>
              <w:left w:val="single" w:sz="4" w:space="0" w:color="auto"/>
              <w:bottom w:val="nil"/>
              <w:right w:val="nil"/>
            </w:tcBorders>
          </w:tcPr>
          <w:p w14:paraId="1E21BD68" w14:textId="77777777" w:rsidR="00F66598" w:rsidRPr="00F66598" w:rsidRDefault="00F66598" w:rsidP="00F66598">
            <w:pPr>
              <w:keepNext/>
              <w:numPr>
                <w:ilvl w:val="0"/>
                <w:numId w:val="20"/>
              </w:numPr>
              <w:ind w:left="425" w:hanging="357"/>
              <w:rPr>
                <w:rFonts w:ascii="Helvetica" w:hAnsi="Helvetica" w:cs="Arial"/>
              </w:rPr>
            </w:pPr>
            <w:r w:rsidRPr="00F66598">
              <w:rPr>
                <w:rFonts w:ascii="Helvetica" w:hAnsi="Helvetica" w:cs="Arial"/>
              </w:rPr>
              <w:t>The right to data portability</w:t>
            </w:r>
          </w:p>
        </w:tc>
        <w:tc>
          <w:tcPr>
            <w:tcW w:w="7059" w:type="dxa"/>
            <w:tcBorders>
              <w:top w:val="nil"/>
              <w:left w:val="nil"/>
              <w:bottom w:val="nil"/>
              <w:right w:val="single" w:sz="4" w:space="0" w:color="auto"/>
            </w:tcBorders>
          </w:tcPr>
          <w:p w14:paraId="0F6BFA5A" w14:textId="77777777" w:rsidR="00F66598" w:rsidRPr="00F66598" w:rsidRDefault="00F66598" w:rsidP="00F66598">
            <w:pPr>
              <w:jc w:val="both"/>
              <w:rPr>
                <w:rFonts w:ascii="Helvetica" w:hAnsi="Helvetica"/>
              </w:rPr>
            </w:pPr>
            <w:r w:rsidRPr="00F66598">
              <w:rPr>
                <w:rFonts w:ascii="Helvetica" w:hAnsi="Helvetica"/>
              </w:rPr>
              <w:t xml:space="preserve">You have rights to obtain and reuse your personal data for your own purposes across different services. For example, if you decide to switch to a new provider, this enables you to move, copy or transfer your information easily between our IT systems and theirs safely and securely, without affecting its usability. </w:t>
            </w:r>
          </w:p>
        </w:tc>
      </w:tr>
      <w:tr w:rsidR="00F66598" w:rsidRPr="00F66598" w14:paraId="0B088070" w14:textId="77777777" w:rsidTr="00E672A3">
        <w:tc>
          <w:tcPr>
            <w:tcW w:w="3544" w:type="dxa"/>
            <w:tcBorders>
              <w:top w:val="nil"/>
              <w:left w:val="single" w:sz="4" w:space="0" w:color="auto"/>
              <w:bottom w:val="nil"/>
              <w:right w:val="nil"/>
            </w:tcBorders>
          </w:tcPr>
          <w:p w14:paraId="326328E3" w14:textId="77777777" w:rsidR="00F66598" w:rsidRPr="00F66598" w:rsidRDefault="00F66598" w:rsidP="00F66598">
            <w:pPr>
              <w:numPr>
                <w:ilvl w:val="0"/>
                <w:numId w:val="20"/>
              </w:numPr>
              <w:ind w:left="426"/>
              <w:rPr>
                <w:rFonts w:ascii="Helvetica" w:hAnsi="Helvetica" w:cs="Arial"/>
              </w:rPr>
            </w:pPr>
            <w:r w:rsidRPr="00F66598">
              <w:rPr>
                <w:rFonts w:ascii="Helvetica" w:hAnsi="Helvetica" w:cs="Arial"/>
              </w:rPr>
              <w:t>The right to object to processing</w:t>
            </w:r>
          </w:p>
        </w:tc>
        <w:tc>
          <w:tcPr>
            <w:tcW w:w="7059" w:type="dxa"/>
            <w:tcBorders>
              <w:top w:val="nil"/>
              <w:left w:val="nil"/>
              <w:bottom w:val="nil"/>
              <w:right w:val="single" w:sz="4" w:space="0" w:color="auto"/>
            </w:tcBorders>
          </w:tcPr>
          <w:p w14:paraId="21245CCA" w14:textId="77777777" w:rsidR="00F66598" w:rsidRPr="00F66598" w:rsidRDefault="00F66598" w:rsidP="00F66598">
            <w:pPr>
              <w:jc w:val="both"/>
              <w:rPr>
                <w:rFonts w:ascii="Helvetica" w:hAnsi="Helvetica"/>
              </w:rPr>
            </w:pPr>
            <w:r w:rsidRPr="00F66598">
              <w:rPr>
                <w:rFonts w:ascii="Helvetica" w:hAnsi="Helvetica"/>
              </w:rPr>
              <w:t>You have the right to object to certain types of processing, including processing for direct marketing (i.e. if you no longer want to be contacted with potential opportunities).</w:t>
            </w:r>
          </w:p>
        </w:tc>
      </w:tr>
      <w:tr w:rsidR="00F66598" w:rsidRPr="00F66598" w14:paraId="4B2A5E84" w14:textId="77777777" w:rsidTr="00E672A3">
        <w:tc>
          <w:tcPr>
            <w:tcW w:w="3544" w:type="dxa"/>
            <w:tcBorders>
              <w:top w:val="nil"/>
              <w:left w:val="single" w:sz="4" w:space="0" w:color="auto"/>
              <w:bottom w:val="nil"/>
              <w:right w:val="nil"/>
            </w:tcBorders>
          </w:tcPr>
          <w:p w14:paraId="6033EE00" w14:textId="77777777" w:rsidR="00F66598" w:rsidRPr="00F66598" w:rsidRDefault="00F66598" w:rsidP="00F66598">
            <w:pPr>
              <w:numPr>
                <w:ilvl w:val="0"/>
                <w:numId w:val="20"/>
              </w:numPr>
              <w:ind w:left="426"/>
              <w:rPr>
                <w:rFonts w:ascii="Helvetica" w:hAnsi="Helvetica" w:cs="Arial"/>
              </w:rPr>
            </w:pPr>
            <w:r w:rsidRPr="00F66598">
              <w:rPr>
                <w:rFonts w:ascii="Helvetica" w:hAnsi="Helvetica" w:cs="Arial"/>
              </w:rPr>
              <w:t>The right to lodge a complaint</w:t>
            </w:r>
          </w:p>
        </w:tc>
        <w:tc>
          <w:tcPr>
            <w:tcW w:w="7059" w:type="dxa"/>
            <w:tcBorders>
              <w:top w:val="nil"/>
              <w:left w:val="nil"/>
              <w:bottom w:val="nil"/>
              <w:right w:val="single" w:sz="4" w:space="0" w:color="auto"/>
            </w:tcBorders>
          </w:tcPr>
          <w:p w14:paraId="433E615F" w14:textId="77777777" w:rsidR="00F66598" w:rsidRPr="00F66598" w:rsidRDefault="00F66598" w:rsidP="00F66598">
            <w:pPr>
              <w:jc w:val="both"/>
              <w:rPr>
                <w:rFonts w:ascii="Helvetica" w:hAnsi="Helvetica"/>
              </w:rPr>
            </w:pPr>
            <w:r w:rsidRPr="00F66598">
              <w:rPr>
                <w:rFonts w:ascii="Helvetica" w:hAnsi="Helvetica"/>
              </w:rPr>
              <w:t xml:space="preserve">You have the right to lodge a complaint about the way we handle or process your personal data with your national data protection regulator. </w:t>
            </w:r>
          </w:p>
        </w:tc>
      </w:tr>
      <w:tr w:rsidR="00F66598" w:rsidRPr="00F66598" w14:paraId="35B7DA92" w14:textId="77777777" w:rsidTr="00E672A3">
        <w:tc>
          <w:tcPr>
            <w:tcW w:w="3544" w:type="dxa"/>
            <w:tcBorders>
              <w:top w:val="nil"/>
              <w:left w:val="single" w:sz="4" w:space="0" w:color="auto"/>
              <w:bottom w:val="single" w:sz="4" w:space="0" w:color="auto"/>
              <w:right w:val="nil"/>
            </w:tcBorders>
          </w:tcPr>
          <w:p w14:paraId="3378C219" w14:textId="77777777" w:rsidR="00F66598" w:rsidRPr="00F66598" w:rsidRDefault="00F66598" w:rsidP="00F66598">
            <w:pPr>
              <w:numPr>
                <w:ilvl w:val="0"/>
                <w:numId w:val="20"/>
              </w:numPr>
              <w:ind w:left="426"/>
              <w:rPr>
                <w:rFonts w:ascii="Helvetica" w:hAnsi="Helvetica" w:cs="Arial"/>
              </w:rPr>
            </w:pPr>
            <w:r w:rsidRPr="00F66598">
              <w:rPr>
                <w:rFonts w:ascii="Helvetica" w:hAnsi="Helvetica" w:cs="Arial"/>
              </w:rPr>
              <w:t>The right to withdraw consent</w:t>
            </w:r>
          </w:p>
        </w:tc>
        <w:tc>
          <w:tcPr>
            <w:tcW w:w="7059" w:type="dxa"/>
            <w:tcBorders>
              <w:top w:val="nil"/>
              <w:left w:val="nil"/>
              <w:bottom w:val="single" w:sz="4" w:space="0" w:color="auto"/>
              <w:right w:val="single" w:sz="4" w:space="0" w:color="auto"/>
            </w:tcBorders>
          </w:tcPr>
          <w:p w14:paraId="3ABB123F" w14:textId="77777777" w:rsidR="00F66598" w:rsidRPr="00F66598" w:rsidRDefault="00F66598" w:rsidP="00F66598">
            <w:pPr>
              <w:jc w:val="both"/>
              <w:rPr>
                <w:rFonts w:ascii="Helvetica" w:hAnsi="Helvetica"/>
              </w:rPr>
            </w:pPr>
            <w:r w:rsidRPr="00F66598">
              <w:rPr>
                <w:rFonts w:ascii="Helvetica" w:hAnsi="Helvetica"/>
              </w:rPr>
              <w:t xml:space="preserve">If you have given your consent to anything we do with your personal data, you have the right to withdraw your consent at any time (although if you do so, it does not mean that anything we have done with your personal data with your consent up to that point is unlawful). This includes your right to withdraw consent to us using your personal data for marketing purposes. </w:t>
            </w:r>
          </w:p>
        </w:tc>
      </w:tr>
    </w:tbl>
    <w:p w14:paraId="6948EB27" w14:textId="77777777" w:rsidR="00F66598" w:rsidRPr="006609B8" w:rsidRDefault="00F66598" w:rsidP="00F66598">
      <w:pPr>
        <w:spacing w:before="120" w:after="120" w:line="240" w:lineRule="auto"/>
        <w:jc w:val="both"/>
        <w:rPr>
          <w:rFonts w:ascii="Helvetica" w:hAnsi="Helvetica"/>
          <w:color w:val="000000" w:themeColor="text1"/>
          <w:sz w:val="20"/>
          <w:szCs w:val="20"/>
        </w:rPr>
      </w:pPr>
    </w:p>
    <w:p w14:paraId="2D722863" w14:textId="77777777" w:rsidR="00F7044D" w:rsidRDefault="00F7044D" w:rsidP="00E672A3">
      <w:pPr>
        <w:spacing w:before="120" w:after="120" w:line="300" w:lineRule="atLeast"/>
        <w:jc w:val="both"/>
        <w:rPr>
          <w:rFonts w:ascii="Helvetica" w:eastAsia="Times New Roman" w:hAnsi="Helvetica" w:cs="Times New Roman"/>
          <w:color w:val="000000" w:themeColor="text1"/>
          <w:sz w:val="20"/>
          <w:szCs w:val="20"/>
        </w:rPr>
      </w:pPr>
    </w:p>
    <w:p w14:paraId="0F84230D" w14:textId="77777777" w:rsidR="00D73694" w:rsidRDefault="00D73694" w:rsidP="00E672A3">
      <w:pPr>
        <w:spacing w:before="120" w:after="120" w:line="300" w:lineRule="atLeast"/>
        <w:jc w:val="both"/>
        <w:rPr>
          <w:rFonts w:ascii="Helvetica" w:eastAsia="Times New Roman" w:hAnsi="Helvetica" w:cs="Times New Roman"/>
          <w:color w:val="000000" w:themeColor="text1"/>
          <w:sz w:val="20"/>
          <w:szCs w:val="20"/>
        </w:rPr>
      </w:pPr>
      <w:bookmarkStart w:id="0" w:name="_GoBack"/>
      <w:bookmarkEnd w:id="0"/>
    </w:p>
    <w:p w14:paraId="5B416F54" w14:textId="77777777" w:rsidR="00E672A3" w:rsidRPr="00F66598" w:rsidRDefault="00E672A3" w:rsidP="00E672A3">
      <w:pPr>
        <w:spacing w:before="120" w:after="120" w:line="300" w:lineRule="atLeast"/>
        <w:jc w:val="both"/>
        <w:rPr>
          <w:rFonts w:ascii="Helvetica" w:eastAsia="Times New Roman" w:hAnsi="Helvetica" w:cs="Times New Roman"/>
          <w:color w:val="000000" w:themeColor="text1"/>
          <w:sz w:val="20"/>
          <w:szCs w:val="20"/>
        </w:rPr>
      </w:pPr>
      <w:r w:rsidRPr="00F66598">
        <w:rPr>
          <w:rFonts w:ascii="Helvetica" w:eastAsia="Times New Roman" w:hAnsi="Helvetica" w:cs="Times New Roman"/>
          <w:color w:val="000000" w:themeColor="text1"/>
          <w:sz w:val="20"/>
          <w:szCs w:val="20"/>
        </w:rPr>
        <w:t>We usually act on requests and provide information free of charge, but may charge a reasonable fee to cover our administrative costs of providing the information for:</w:t>
      </w:r>
    </w:p>
    <w:p w14:paraId="7858DFE6" w14:textId="77777777" w:rsidR="00E672A3" w:rsidRPr="006609B8" w:rsidRDefault="006609B8" w:rsidP="006609B8">
      <w:pPr>
        <w:pStyle w:val="ListParagraph"/>
        <w:numPr>
          <w:ilvl w:val="0"/>
          <w:numId w:val="24"/>
        </w:numPr>
        <w:tabs>
          <w:tab w:val="num" w:pos="425"/>
        </w:tabs>
        <w:spacing w:before="120" w:after="120" w:line="300" w:lineRule="atLeast"/>
        <w:jc w:val="both"/>
        <w:rPr>
          <w:rFonts w:ascii="Helvetica" w:eastAsia="Times New Roman" w:hAnsi="Helvetica" w:cs="Times New Roman"/>
          <w:color w:val="000000" w:themeColor="text1"/>
          <w:sz w:val="20"/>
          <w:szCs w:val="20"/>
        </w:rPr>
      </w:pPr>
      <w:r>
        <w:rPr>
          <w:rFonts w:ascii="Helvetica" w:eastAsia="Times New Roman" w:hAnsi="Helvetica" w:cs="Times New Roman"/>
          <w:color w:val="000000" w:themeColor="text1"/>
          <w:sz w:val="20"/>
          <w:szCs w:val="20"/>
        </w:rPr>
        <w:t xml:space="preserve"> </w:t>
      </w:r>
      <w:r w:rsidR="00E672A3" w:rsidRPr="006609B8">
        <w:rPr>
          <w:rFonts w:ascii="Helvetica" w:eastAsia="Times New Roman" w:hAnsi="Helvetica" w:cs="Times New Roman"/>
          <w:color w:val="000000" w:themeColor="text1"/>
          <w:sz w:val="20"/>
          <w:szCs w:val="20"/>
        </w:rPr>
        <w:t>baseless or excessive/repeated requests, or</w:t>
      </w:r>
    </w:p>
    <w:p w14:paraId="04927A76" w14:textId="77777777" w:rsidR="00E672A3" w:rsidRPr="006609B8" w:rsidRDefault="006609B8" w:rsidP="006609B8">
      <w:pPr>
        <w:pStyle w:val="ListParagraph"/>
        <w:numPr>
          <w:ilvl w:val="0"/>
          <w:numId w:val="24"/>
        </w:numPr>
        <w:tabs>
          <w:tab w:val="num" w:pos="425"/>
        </w:tabs>
        <w:spacing w:before="120" w:after="120" w:line="300" w:lineRule="atLeast"/>
        <w:jc w:val="both"/>
        <w:rPr>
          <w:rFonts w:ascii="Helvetica" w:eastAsia="Times New Roman" w:hAnsi="Helvetica" w:cs="Times New Roman"/>
          <w:color w:val="000000" w:themeColor="text1"/>
          <w:sz w:val="20"/>
          <w:szCs w:val="20"/>
        </w:rPr>
      </w:pPr>
      <w:r>
        <w:rPr>
          <w:rFonts w:ascii="Helvetica" w:eastAsia="Times New Roman" w:hAnsi="Helvetica" w:cs="Times New Roman"/>
          <w:color w:val="000000" w:themeColor="text1"/>
          <w:sz w:val="20"/>
          <w:szCs w:val="20"/>
        </w:rPr>
        <w:t xml:space="preserve"> </w:t>
      </w:r>
      <w:r w:rsidR="00E672A3" w:rsidRPr="006609B8">
        <w:rPr>
          <w:rFonts w:ascii="Helvetica" w:eastAsia="Times New Roman" w:hAnsi="Helvetica" w:cs="Times New Roman"/>
          <w:color w:val="000000" w:themeColor="text1"/>
          <w:sz w:val="20"/>
          <w:szCs w:val="20"/>
        </w:rPr>
        <w:t>further copies of the same information.</w:t>
      </w:r>
    </w:p>
    <w:p w14:paraId="0270B6BF" w14:textId="77777777" w:rsidR="00E672A3" w:rsidRPr="00F66598" w:rsidRDefault="00E672A3" w:rsidP="00E672A3">
      <w:pPr>
        <w:spacing w:before="120" w:after="120" w:line="300" w:lineRule="atLeast"/>
        <w:jc w:val="both"/>
        <w:rPr>
          <w:rFonts w:ascii="Helvetica" w:eastAsia="Times New Roman" w:hAnsi="Helvetica" w:cs="Times New Roman"/>
          <w:color w:val="000000" w:themeColor="text1"/>
          <w:sz w:val="20"/>
          <w:szCs w:val="20"/>
        </w:rPr>
      </w:pPr>
      <w:r w:rsidRPr="00F66598">
        <w:rPr>
          <w:rFonts w:ascii="Helvetica" w:eastAsia="Times New Roman" w:hAnsi="Helvetica" w:cs="Times New Roman"/>
          <w:color w:val="000000" w:themeColor="text1"/>
          <w:sz w:val="20"/>
          <w:szCs w:val="20"/>
        </w:rPr>
        <w:t>Alternatively, we may be entitled to refuse to act on the request.</w:t>
      </w:r>
    </w:p>
    <w:p w14:paraId="391F6181" w14:textId="77777777" w:rsidR="00E672A3" w:rsidRPr="006609B8" w:rsidRDefault="00E672A3" w:rsidP="00E672A3">
      <w:pPr>
        <w:spacing w:before="120" w:after="120" w:line="240" w:lineRule="auto"/>
        <w:jc w:val="both"/>
        <w:rPr>
          <w:rFonts w:ascii="Helvetica" w:eastAsia="Times New Roman" w:hAnsi="Helvetica" w:cs="Times New Roman"/>
          <w:color w:val="000000" w:themeColor="text1"/>
          <w:sz w:val="20"/>
          <w:szCs w:val="20"/>
        </w:rPr>
      </w:pPr>
      <w:r w:rsidRPr="00F66598">
        <w:rPr>
          <w:rFonts w:ascii="Helvetica" w:eastAsia="Times New Roman" w:hAnsi="Helvetica" w:cs="Times New Roman"/>
          <w:color w:val="000000" w:themeColor="text1"/>
          <w:sz w:val="20"/>
          <w:szCs w:val="20"/>
        </w:rPr>
        <w:t>Please consider your request responsibly before submitting it. We’ll respond as soon as we can. Generally, this will be within one month from when we receive your request but, if the request is going to take longer to deal with, we’ll come back to you and let you know.</w:t>
      </w:r>
    </w:p>
    <w:p w14:paraId="03EC5A7A" w14:textId="77777777" w:rsidR="00E672A3" w:rsidRPr="006609B8" w:rsidRDefault="00E672A3" w:rsidP="00E672A3">
      <w:pPr>
        <w:spacing w:before="120" w:after="120" w:line="240" w:lineRule="auto"/>
        <w:jc w:val="both"/>
        <w:rPr>
          <w:rFonts w:ascii="Helvetica" w:hAnsi="Helvetica"/>
          <w:color w:val="000000" w:themeColor="text1"/>
          <w:sz w:val="20"/>
          <w:szCs w:val="20"/>
        </w:rPr>
      </w:pPr>
    </w:p>
    <w:p w14:paraId="1D579ED0" w14:textId="77777777" w:rsidR="00E672A3" w:rsidRPr="006609B8" w:rsidRDefault="00E672A3" w:rsidP="00D73694">
      <w:pPr>
        <w:spacing w:before="120" w:after="0" w:line="240" w:lineRule="auto"/>
        <w:jc w:val="both"/>
        <w:rPr>
          <w:rFonts w:ascii="Helvetica" w:eastAsia="Times New Roman" w:hAnsi="Helvetica" w:cs="Times New Roman"/>
          <w:b/>
          <w:color w:val="000000" w:themeColor="text1"/>
          <w:sz w:val="20"/>
          <w:szCs w:val="20"/>
          <w:lang w:val="en" w:eastAsia="en-GB"/>
        </w:rPr>
      </w:pPr>
      <w:r w:rsidRPr="006609B8">
        <w:rPr>
          <w:rFonts w:ascii="Helvetica" w:eastAsia="Times New Roman" w:hAnsi="Helvetica" w:cs="Times New Roman"/>
          <w:b/>
          <w:color w:val="000000" w:themeColor="text1"/>
          <w:sz w:val="20"/>
          <w:szCs w:val="20"/>
          <w:lang w:val="en" w:eastAsia="en-GB"/>
        </w:rPr>
        <w:t>C</w:t>
      </w:r>
      <w:r w:rsidRPr="00F66598">
        <w:rPr>
          <w:rFonts w:ascii="Helvetica" w:eastAsia="Times New Roman" w:hAnsi="Helvetica" w:cs="Times New Roman"/>
          <w:b/>
          <w:color w:val="000000" w:themeColor="text1"/>
          <w:sz w:val="20"/>
          <w:szCs w:val="20"/>
          <w:lang w:val="en" w:eastAsia="en-GB"/>
        </w:rPr>
        <w:t>ontact</w:t>
      </w:r>
      <w:r w:rsidRPr="006609B8">
        <w:rPr>
          <w:rFonts w:ascii="Helvetica" w:eastAsia="Times New Roman" w:hAnsi="Helvetica" w:cs="Times New Roman"/>
          <w:b/>
          <w:color w:val="000000" w:themeColor="text1"/>
          <w:sz w:val="20"/>
          <w:szCs w:val="20"/>
          <w:lang w:val="en" w:eastAsia="en-GB"/>
        </w:rPr>
        <w:t>ing you</w:t>
      </w:r>
    </w:p>
    <w:p w14:paraId="457456A5" w14:textId="77777777" w:rsidR="00E672A3" w:rsidRPr="006609B8" w:rsidRDefault="00E672A3" w:rsidP="00D73694">
      <w:pPr>
        <w:spacing w:after="0" w:line="240" w:lineRule="auto"/>
        <w:jc w:val="both"/>
        <w:rPr>
          <w:rFonts w:ascii="Helvetica" w:hAnsi="Helvetica"/>
          <w:color w:val="000000" w:themeColor="text1"/>
          <w:sz w:val="20"/>
          <w:szCs w:val="20"/>
        </w:rPr>
      </w:pPr>
    </w:p>
    <w:p w14:paraId="1B2CE3EA" w14:textId="77777777" w:rsidR="00E672A3" w:rsidRPr="006609B8" w:rsidRDefault="00E672A3" w:rsidP="00E672A3">
      <w:pPr>
        <w:spacing w:before="120" w:after="120" w:line="240" w:lineRule="auto"/>
        <w:jc w:val="both"/>
        <w:rPr>
          <w:rFonts w:ascii="Helvetica" w:eastAsia="Times New Roman" w:hAnsi="Helvetica" w:cs="Times New Roman"/>
          <w:color w:val="000000" w:themeColor="text1"/>
          <w:sz w:val="20"/>
          <w:szCs w:val="20"/>
          <w:lang w:val="en" w:eastAsia="en-GB"/>
        </w:rPr>
      </w:pPr>
      <w:r w:rsidRPr="00F66598">
        <w:rPr>
          <w:rFonts w:ascii="Helvetica" w:eastAsia="Times New Roman" w:hAnsi="Helvetica" w:cs="Times New Roman"/>
          <w:color w:val="000000" w:themeColor="text1"/>
          <w:sz w:val="20"/>
          <w:szCs w:val="20"/>
          <w:lang w:val="en" w:eastAsia="en-GB"/>
        </w:rPr>
        <w:t>We may contact you by phone, email or social media. If you prefer a particular contact means over another please just let us know.</w:t>
      </w:r>
    </w:p>
    <w:p w14:paraId="24305809" w14:textId="77777777" w:rsidR="006609B8" w:rsidRPr="006609B8" w:rsidRDefault="006609B8" w:rsidP="00D73694">
      <w:pPr>
        <w:spacing w:after="0" w:line="240" w:lineRule="auto"/>
        <w:jc w:val="both"/>
        <w:rPr>
          <w:rFonts w:ascii="Helvetica" w:eastAsia="Times New Roman" w:hAnsi="Helvetica" w:cs="Times New Roman"/>
          <w:color w:val="000000" w:themeColor="text1"/>
          <w:sz w:val="20"/>
          <w:szCs w:val="20"/>
          <w:lang w:val="en" w:eastAsia="en-GB"/>
        </w:rPr>
      </w:pPr>
    </w:p>
    <w:p w14:paraId="6DAE0471" w14:textId="77777777" w:rsidR="006609B8" w:rsidRPr="006609B8" w:rsidRDefault="006609B8" w:rsidP="00D73694">
      <w:pPr>
        <w:spacing w:before="120" w:after="0" w:line="240" w:lineRule="auto"/>
        <w:jc w:val="both"/>
        <w:rPr>
          <w:rFonts w:ascii="Helvetica" w:eastAsia="Times New Roman" w:hAnsi="Helvetica" w:cs="Times New Roman"/>
          <w:b/>
          <w:color w:val="000000" w:themeColor="text1"/>
          <w:sz w:val="20"/>
          <w:szCs w:val="20"/>
          <w:lang w:val="en" w:eastAsia="en-GB"/>
        </w:rPr>
      </w:pPr>
      <w:r w:rsidRPr="006609B8">
        <w:rPr>
          <w:rFonts w:ascii="Helvetica" w:eastAsia="Times New Roman" w:hAnsi="Helvetica" w:cs="Times New Roman"/>
          <w:b/>
          <w:color w:val="000000" w:themeColor="text1"/>
          <w:sz w:val="20"/>
          <w:szCs w:val="20"/>
          <w:lang w:val="en" w:eastAsia="en-GB"/>
        </w:rPr>
        <w:t>C</w:t>
      </w:r>
      <w:r w:rsidRPr="00F66598">
        <w:rPr>
          <w:rFonts w:ascii="Helvetica" w:eastAsia="Times New Roman" w:hAnsi="Helvetica" w:cs="Times New Roman"/>
          <w:b/>
          <w:color w:val="000000" w:themeColor="text1"/>
          <w:sz w:val="20"/>
          <w:szCs w:val="20"/>
          <w:lang w:val="en" w:eastAsia="en-GB"/>
        </w:rPr>
        <w:t>ontact</w:t>
      </w:r>
      <w:r w:rsidRPr="006609B8">
        <w:rPr>
          <w:rFonts w:ascii="Helvetica" w:eastAsia="Times New Roman" w:hAnsi="Helvetica" w:cs="Times New Roman"/>
          <w:b/>
          <w:color w:val="000000" w:themeColor="text1"/>
          <w:sz w:val="20"/>
          <w:szCs w:val="20"/>
          <w:lang w:val="en" w:eastAsia="en-GB"/>
        </w:rPr>
        <w:t>ing</w:t>
      </w:r>
      <w:r w:rsidRPr="00F66598">
        <w:rPr>
          <w:rFonts w:ascii="Helvetica" w:eastAsia="Times New Roman" w:hAnsi="Helvetica" w:cs="Times New Roman"/>
          <w:b/>
          <w:color w:val="000000" w:themeColor="text1"/>
          <w:sz w:val="20"/>
          <w:szCs w:val="20"/>
          <w:lang w:val="en" w:eastAsia="en-GB"/>
        </w:rPr>
        <w:t xml:space="preserve"> us</w:t>
      </w:r>
    </w:p>
    <w:p w14:paraId="47ED6593" w14:textId="77777777" w:rsidR="006609B8" w:rsidRPr="006609B8" w:rsidRDefault="006609B8" w:rsidP="00D73694">
      <w:pPr>
        <w:spacing w:after="0" w:line="240" w:lineRule="auto"/>
        <w:jc w:val="both"/>
        <w:rPr>
          <w:rFonts w:ascii="Helvetica" w:eastAsia="Times New Roman" w:hAnsi="Helvetica" w:cs="Times New Roman"/>
          <w:color w:val="000000" w:themeColor="text1"/>
          <w:sz w:val="20"/>
          <w:szCs w:val="20"/>
        </w:rPr>
      </w:pPr>
    </w:p>
    <w:p w14:paraId="795EA26C" w14:textId="77777777" w:rsidR="006609B8" w:rsidRPr="006609B8" w:rsidRDefault="006609B8" w:rsidP="00E672A3">
      <w:pPr>
        <w:spacing w:before="120" w:after="120" w:line="240" w:lineRule="auto"/>
        <w:jc w:val="both"/>
        <w:rPr>
          <w:rFonts w:ascii="Helvetica" w:eastAsia="Times New Roman" w:hAnsi="Helvetica" w:cs="Times New Roman"/>
          <w:color w:val="000000" w:themeColor="text1"/>
          <w:sz w:val="20"/>
          <w:szCs w:val="20"/>
          <w:lang w:val="en" w:eastAsia="en-GB"/>
        </w:rPr>
      </w:pPr>
      <w:r w:rsidRPr="00F66598">
        <w:rPr>
          <w:rFonts w:ascii="Helvetica" w:eastAsia="Times New Roman" w:hAnsi="Helvetica" w:cs="Times New Roman"/>
          <w:color w:val="000000" w:themeColor="text1"/>
          <w:sz w:val="20"/>
          <w:szCs w:val="20"/>
        </w:rPr>
        <w:t xml:space="preserve">If you are unhappy with how we’ve handled your information, or have further questions on the processing of your personal data, contact </w:t>
      </w:r>
      <w:r w:rsidRPr="006609B8">
        <w:rPr>
          <w:rFonts w:ascii="Helvetica" w:eastAsia="Times New Roman" w:hAnsi="Helvetica" w:cs="Times New Roman"/>
          <w:color w:val="000000" w:themeColor="text1"/>
          <w:sz w:val="20"/>
          <w:szCs w:val="20"/>
        </w:rPr>
        <w:t>us</w:t>
      </w:r>
      <w:r w:rsidRPr="00F66598">
        <w:rPr>
          <w:rFonts w:ascii="Helvetica" w:eastAsia="Times New Roman" w:hAnsi="Helvetica" w:cs="Times New Roman"/>
          <w:color w:val="000000" w:themeColor="text1"/>
          <w:sz w:val="20"/>
          <w:szCs w:val="20"/>
        </w:rPr>
        <w:t xml:space="preserve"> here: </w:t>
      </w:r>
      <w:r w:rsidRPr="006609B8">
        <w:rPr>
          <w:rFonts w:ascii="Helvetica" w:eastAsia="Times New Roman" w:hAnsi="Helvetica" w:cs="Times New Roman"/>
          <w:color w:val="000000" w:themeColor="text1"/>
          <w:sz w:val="20"/>
          <w:szCs w:val="20"/>
        </w:rPr>
        <w:t xml:space="preserve">Amida Limited, Victoria House, 1 Leonard Circus, London EC2A 4DQ or e-mail </w:t>
      </w:r>
      <w:hyperlink r:id="rId8" w:history="1">
        <w:r w:rsidRPr="006609B8">
          <w:rPr>
            <w:rStyle w:val="Hyperlink"/>
            <w:rFonts w:ascii="Helvetica" w:eastAsia="Times New Roman" w:hAnsi="Helvetica" w:cs="Times New Roman"/>
            <w:sz w:val="20"/>
            <w:szCs w:val="20"/>
          </w:rPr>
          <w:t>feedback@amida-recruit.com</w:t>
        </w:r>
      </w:hyperlink>
    </w:p>
    <w:p w14:paraId="3E8A0A43" w14:textId="77777777" w:rsidR="006609B8" w:rsidRPr="006609B8" w:rsidRDefault="006609B8" w:rsidP="00E672A3">
      <w:pPr>
        <w:spacing w:before="120" w:after="120" w:line="240" w:lineRule="auto"/>
        <w:jc w:val="both"/>
        <w:rPr>
          <w:rFonts w:ascii="Helvetica" w:eastAsia="Times New Roman" w:hAnsi="Helvetica" w:cs="Times New Roman"/>
          <w:color w:val="000000" w:themeColor="text1"/>
          <w:sz w:val="20"/>
          <w:szCs w:val="20"/>
          <w:lang w:val="en" w:eastAsia="en-GB"/>
        </w:rPr>
      </w:pPr>
    </w:p>
    <w:p w14:paraId="50B87E16" w14:textId="77777777" w:rsidR="006609B8" w:rsidRPr="00F66598" w:rsidRDefault="006609B8" w:rsidP="00E672A3">
      <w:pPr>
        <w:spacing w:before="120" w:after="120" w:line="240" w:lineRule="auto"/>
        <w:jc w:val="both"/>
        <w:rPr>
          <w:rFonts w:ascii="Arial" w:hAnsi="Arial"/>
          <w:color w:val="000000" w:themeColor="text1"/>
          <w:sz w:val="20"/>
          <w:szCs w:val="20"/>
        </w:rPr>
      </w:pPr>
    </w:p>
    <w:p w14:paraId="50C9F259" w14:textId="77777777" w:rsidR="00F66598" w:rsidRDefault="00F66598" w:rsidP="00C34A01">
      <w:pPr>
        <w:spacing w:before="100" w:beforeAutospacing="1" w:after="100" w:afterAutospacing="1"/>
        <w:rPr>
          <w:rFonts w:ascii="Helvetica-Light" w:hAnsi="Helvetica-Light"/>
        </w:rPr>
      </w:pPr>
    </w:p>
    <w:p w14:paraId="6E6330CC" w14:textId="77777777" w:rsidR="00075F66" w:rsidRDefault="00075F66" w:rsidP="00C34A01">
      <w:pPr>
        <w:spacing w:before="100" w:beforeAutospacing="1" w:after="100" w:afterAutospacing="1"/>
        <w:rPr>
          <w:rFonts w:ascii="Helvetica-Light" w:hAnsi="Helvetica-Light"/>
        </w:rPr>
      </w:pPr>
    </w:p>
    <w:sectPr w:rsidR="00075F66" w:rsidSect="00075F66">
      <w:headerReference w:type="default" r:id="rId9"/>
      <w:footerReference w:type="default" r:id="rId10"/>
      <w:pgSz w:w="11906" w:h="16838"/>
      <w:pgMar w:top="720" w:right="720" w:bottom="720" w:left="720" w:header="0" w:footer="56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6C420D" w14:textId="77777777" w:rsidR="004A7EC7" w:rsidRDefault="004A7EC7" w:rsidP="00C502A2">
      <w:pPr>
        <w:spacing w:after="0" w:line="240" w:lineRule="auto"/>
      </w:pPr>
      <w:r>
        <w:separator/>
      </w:r>
    </w:p>
  </w:endnote>
  <w:endnote w:type="continuationSeparator" w:id="0">
    <w:p w14:paraId="2E3F5717" w14:textId="77777777" w:rsidR="004A7EC7" w:rsidRDefault="004A7EC7" w:rsidP="00C50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Light">
    <w:charset w:val="00"/>
    <w:family w:val="swiss"/>
    <w:pitch w:val="variable"/>
    <w:sig w:usb0="800000AF" w:usb1="4000204A" w:usb2="00000000" w:usb3="00000000" w:csb0="00000001" w:csb1="00000000"/>
  </w:font>
  <w:font w:name="Helvetica Neue">
    <w:panose1 w:val="02000503000000020004"/>
    <w:charset w:val="00"/>
    <w:family w:val="swiss"/>
    <w:pitch w:val="variable"/>
    <w:sig w:usb0="E50002FF" w:usb1="500079DB" w:usb2="00000010" w:usb3="00000000" w:csb0="00000001" w:csb1="00000000"/>
  </w:font>
  <w:font w:name="Helvetica">
    <w:panose1 w:val="00000000000000000000"/>
    <w:charset w:val="00"/>
    <w:family w:val="swiss"/>
    <w:pitch w:val="variable"/>
    <w:sig w:usb0="E00002FF" w:usb1="5000785B" w:usb2="00000000" w:usb3="00000000" w:csb0="0000019F" w:csb1="00000000"/>
  </w:font>
  <w:font w:name="Helvetica CE 35 Thin">
    <w:charset w:val="00"/>
    <w:family w:val="swiss"/>
    <w:pitch w:val="variable"/>
    <w:sig w:usb0="E00002FF" w:usb1="5000785B" w:usb2="00000000" w:usb3="00000000" w:csb0="0000019F" w:csb1="00000000"/>
  </w:font>
  <w:font w:name="Dax-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2368A" w14:textId="77777777" w:rsidR="00C51166" w:rsidRPr="00DD7D88" w:rsidRDefault="00C51166" w:rsidP="00A34C18">
    <w:pPr>
      <w:pStyle w:val="NoSpacing"/>
      <w:jc w:val="center"/>
      <w:rPr>
        <w:rFonts w:ascii="Helvetica CE 35 Thin" w:hAnsi="Helvetica CE 35 Thin"/>
        <w:b/>
      </w:rPr>
    </w:pPr>
    <w:r w:rsidRPr="00DD7D88">
      <w:rPr>
        <w:rFonts w:ascii="Helvetica CE 35 Thin" w:hAnsi="Helvetica CE 35 Thin"/>
        <w:noProof/>
        <w:sz w:val="12"/>
        <w:szCs w:val="12"/>
        <w:lang w:val="en-US"/>
      </w:rPr>
      <w:drawing>
        <wp:inline distT="0" distB="0" distL="0" distR="0" wp14:anchorId="497C130B" wp14:editId="37F3718D">
          <wp:extent cx="376555" cy="398145"/>
          <wp:effectExtent l="19050" t="0" r="4445"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376555" cy="398145"/>
                  </a:xfrm>
                  <a:prstGeom prst="rect">
                    <a:avLst/>
                  </a:prstGeom>
                  <a:noFill/>
                  <a:ln w="9525">
                    <a:noFill/>
                    <a:miter lim="800000"/>
                    <a:headEnd/>
                    <a:tailEnd/>
                  </a:ln>
                </pic:spPr>
              </pic:pic>
            </a:graphicData>
          </a:graphic>
        </wp:inline>
      </w:drawing>
    </w:r>
  </w:p>
  <w:p w14:paraId="3BF31E54" w14:textId="77777777" w:rsidR="00C51166" w:rsidRDefault="00C51166" w:rsidP="00A34C18">
    <w:pPr>
      <w:pStyle w:val="NoSpacing"/>
      <w:jc w:val="center"/>
      <w:rPr>
        <w:rFonts w:ascii="Helvetica CE 35 Thin" w:hAnsi="Helvetica CE 35 Thin" w:cs="Dax-Regular"/>
        <w:color w:val="000000"/>
        <w:sz w:val="12"/>
        <w:szCs w:val="12"/>
      </w:rPr>
    </w:pPr>
    <w:r w:rsidRPr="00DD7D88">
      <w:rPr>
        <w:rFonts w:ascii="Helvetica CE 35 Thin" w:hAnsi="Helvetica CE 35 Thin" w:cs="Dax-Regular"/>
        <w:color w:val="000000"/>
        <w:sz w:val="12"/>
        <w:szCs w:val="12"/>
      </w:rPr>
      <w:t>Amida Recruitment Limited is a trading name of Amida Limited © 2009. Amida Limited registered in England, Company no. 6846341. Amida Limited operates as both an Employment Business and Employment Agency</w:t>
    </w:r>
    <w:proofErr w:type="gramStart"/>
    <w:r w:rsidRPr="00DD7D88">
      <w:rPr>
        <w:rFonts w:ascii="Helvetica CE 35 Thin" w:hAnsi="Helvetica CE 35 Thin" w:cs="Dax-Regular"/>
        <w:color w:val="000000"/>
        <w:sz w:val="12"/>
        <w:szCs w:val="12"/>
      </w:rPr>
      <w:t xml:space="preserve">.  </w:t>
    </w:r>
    <w:proofErr w:type="gramEnd"/>
    <w:hyperlink r:id="rId2" w:history="1">
      <w:r w:rsidRPr="00A22DC5">
        <w:rPr>
          <w:rStyle w:val="Hyperlink"/>
          <w:rFonts w:ascii="Helvetica CE 35 Thin" w:hAnsi="Helvetica CE 35 Thin" w:cs="Dax-Regular"/>
          <w:sz w:val="12"/>
          <w:szCs w:val="12"/>
        </w:rPr>
        <w:t>www.Amida-Recruit.com</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EDE4E5" w14:textId="77777777" w:rsidR="004A7EC7" w:rsidRDefault="004A7EC7" w:rsidP="00C502A2">
      <w:pPr>
        <w:spacing w:after="0" w:line="240" w:lineRule="auto"/>
      </w:pPr>
      <w:r>
        <w:separator/>
      </w:r>
    </w:p>
  </w:footnote>
  <w:footnote w:type="continuationSeparator" w:id="0">
    <w:p w14:paraId="77861271" w14:textId="77777777" w:rsidR="004A7EC7" w:rsidRDefault="004A7EC7" w:rsidP="00C502A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E32D4" w14:textId="77777777" w:rsidR="00C51166" w:rsidRDefault="00075F66" w:rsidP="00A34C18">
    <w:pPr>
      <w:pStyle w:val="Header"/>
      <w:spacing w:after="120"/>
      <w:ind w:left="-1474"/>
    </w:pPr>
    <w:r>
      <w:rPr>
        <w:noProof/>
        <w:lang w:val="en-US"/>
      </w:rPr>
      <w:drawing>
        <wp:anchor distT="0" distB="0" distL="114300" distR="114300" simplePos="0" relativeHeight="251660288" behindDoc="1" locked="0" layoutInCell="1" allowOverlap="1" wp14:anchorId="1F6A8CDC" wp14:editId="55AA8E37">
          <wp:simplePos x="0" y="0"/>
          <wp:positionH relativeFrom="column">
            <wp:posOffset>-485775</wp:posOffset>
          </wp:positionH>
          <wp:positionV relativeFrom="paragraph">
            <wp:posOffset>635</wp:posOffset>
          </wp:positionV>
          <wp:extent cx="3743325" cy="1256665"/>
          <wp:effectExtent l="0" t="0" r="952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3325" cy="1256665"/>
                  </a:xfrm>
                  <a:prstGeom prst="rect">
                    <a:avLst/>
                  </a:prstGeom>
                  <a:noFill/>
                </pic:spPr>
              </pic:pic>
            </a:graphicData>
          </a:graphic>
          <wp14:sizeRelH relativeFrom="page">
            <wp14:pctWidth>0</wp14:pctWidth>
          </wp14:sizeRelH>
          <wp14:sizeRelV relativeFrom="page">
            <wp14:pctHeight>0</wp14:pctHeight>
          </wp14:sizeRelV>
        </wp:anchor>
      </w:drawing>
    </w:r>
    <w:r w:rsidR="00C51166">
      <w:rPr>
        <w:noProof/>
        <w:lang w:val="en-US"/>
      </w:rPr>
      <mc:AlternateContent>
        <mc:Choice Requires="wps">
          <w:drawing>
            <wp:anchor distT="0" distB="0" distL="114300" distR="114300" simplePos="0" relativeHeight="251659264" behindDoc="0" locked="0" layoutInCell="1" allowOverlap="1" wp14:anchorId="0B1EB9F6" wp14:editId="34D0CE03">
              <wp:simplePos x="0" y="0"/>
              <wp:positionH relativeFrom="column">
                <wp:posOffset>4629150</wp:posOffset>
              </wp:positionH>
              <wp:positionV relativeFrom="paragraph">
                <wp:posOffset>266699</wp:posOffset>
              </wp:positionV>
              <wp:extent cx="2124075" cy="86677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866775"/>
                      </a:xfrm>
                      <a:prstGeom prst="rect">
                        <a:avLst/>
                      </a:prstGeom>
                      <a:solidFill>
                        <a:srgbClr val="FFFFFF"/>
                      </a:solidFill>
                      <a:ln w="9525">
                        <a:noFill/>
                        <a:miter lim="800000"/>
                        <a:headEnd/>
                        <a:tailEnd/>
                      </a:ln>
                    </wps:spPr>
                    <wps:txbx>
                      <w:txbxContent>
                        <w:p w14:paraId="1157FEEC" w14:textId="77777777" w:rsidR="00C51166" w:rsidRDefault="00C51166" w:rsidP="00075F66">
                          <w:pPr>
                            <w:ind w:right="-641"/>
                          </w:pPr>
                          <w:r>
                            <w:rPr>
                              <w:noProof/>
                              <w:lang w:val="en-US"/>
                            </w:rPr>
                            <w:drawing>
                              <wp:inline distT="0" distB="0" distL="0" distR="0" wp14:anchorId="4603AB40" wp14:editId="15CD909E">
                                <wp:extent cx="1620000" cy="662400"/>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 Logo_Amida.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20000" cy="6624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4.5pt;margin-top:21pt;width:167.25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" stroked="f">
              <v:textbox>
                <w:txbxContent>
                  <w:p w:rsidR="00C51166" w:rsidRDefault="00C51166" w:rsidP="00075F66">
                    <w:pPr>
                      <w:ind w:right="-641"/>
                    </w:pPr>
                    <w:r>
                      <w:rPr>
                        <w:noProof/>
                        <w:lang w:eastAsia="en-GB"/>
                      </w:rPr>
                      <w:drawing>
                        <wp:inline distT="0" distB="0" distL="0" distR="0" wp14:anchorId="73E00284" wp14:editId="73CD88E5">
                          <wp:extent cx="1620000" cy="662400"/>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 Logo_Amida.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620000" cy="662400"/>
                                  </a:xfrm>
                                  <a:prstGeom prst="rect">
                                    <a:avLst/>
                                  </a:prstGeom>
                                </pic:spPr>
                              </pic:pic>
                            </a:graphicData>
                          </a:graphic>
                        </wp:inline>
                      </w:drawing>
                    </w:r>
                  </w:p>
                </w:txbxContent>
              </v:textbox>
            </v:shape>
          </w:pict>
        </mc:Fallback>
      </mc:AlternateContent>
    </w:r>
    <w:r w:rsidR="00C51166">
      <w:tab/>
    </w:r>
    <w:r w:rsidR="00C51166">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E7B66"/>
    <w:multiLevelType w:val="hybridMultilevel"/>
    <w:tmpl w:val="18DAE5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31378C2"/>
    <w:multiLevelType w:val="hybridMultilevel"/>
    <w:tmpl w:val="A3CEC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E46CE5"/>
    <w:multiLevelType w:val="multilevel"/>
    <w:tmpl w:val="C94024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287B93"/>
    <w:multiLevelType w:val="hybridMultilevel"/>
    <w:tmpl w:val="08DE94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6E13DDA"/>
    <w:multiLevelType w:val="hybridMultilevel"/>
    <w:tmpl w:val="0E0E8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82A7A7C"/>
    <w:multiLevelType w:val="hybridMultilevel"/>
    <w:tmpl w:val="76E24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05C7973"/>
    <w:multiLevelType w:val="hybridMultilevel"/>
    <w:tmpl w:val="05A4CA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311664F8"/>
    <w:multiLevelType w:val="hybridMultilevel"/>
    <w:tmpl w:val="327414B6"/>
    <w:lvl w:ilvl="0" w:tplc="A106F47E">
      <w:start w:val="6"/>
      <w:numFmt w:val="bullet"/>
      <w:lvlText w:val="-"/>
      <w:lvlJc w:val="left"/>
      <w:pPr>
        <w:ind w:left="1080" w:hanging="360"/>
      </w:pPr>
      <w:rPr>
        <w:rFonts w:ascii="Calibri" w:eastAsiaTheme="minorHAnsi" w:hAnsi="Calibri"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335043C8"/>
    <w:multiLevelType w:val="hybridMultilevel"/>
    <w:tmpl w:val="382EA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49868DC"/>
    <w:multiLevelType w:val="hybridMultilevel"/>
    <w:tmpl w:val="862CA666"/>
    <w:lvl w:ilvl="0" w:tplc="1DB4D0AA">
      <w:start w:val="3"/>
      <w:numFmt w:val="bullet"/>
      <w:lvlText w:val="-"/>
      <w:lvlJc w:val="left"/>
      <w:pPr>
        <w:ind w:left="1080" w:hanging="360"/>
      </w:pPr>
      <w:rPr>
        <w:rFonts w:ascii="Calibri" w:eastAsiaTheme="minorEastAsia"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37347862"/>
    <w:multiLevelType w:val="hybridMultilevel"/>
    <w:tmpl w:val="C2B2A3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7AF638B"/>
    <w:multiLevelType w:val="hybridMultilevel"/>
    <w:tmpl w:val="17965EFA"/>
    <w:lvl w:ilvl="0" w:tplc="1D4095DA">
      <w:start w:val="1"/>
      <w:numFmt w:val="decimal"/>
      <w:lvlText w:val="%1."/>
      <w:lvlJc w:val="left"/>
      <w:pPr>
        <w:ind w:left="2220" w:hanging="360"/>
      </w:pPr>
      <w:rPr>
        <w:rFonts w:hint="default"/>
      </w:rPr>
    </w:lvl>
    <w:lvl w:ilvl="1" w:tplc="08090019" w:tentative="1">
      <w:start w:val="1"/>
      <w:numFmt w:val="lowerLetter"/>
      <w:lvlText w:val="%2."/>
      <w:lvlJc w:val="left"/>
      <w:pPr>
        <w:ind w:left="2940" w:hanging="360"/>
      </w:pPr>
    </w:lvl>
    <w:lvl w:ilvl="2" w:tplc="0809001B" w:tentative="1">
      <w:start w:val="1"/>
      <w:numFmt w:val="lowerRoman"/>
      <w:lvlText w:val="%3."/>
      <w:lvlJc w:val="right"/>
      <w:pPr>
        <w:ind w:left="3660" w:hanging="180"/>
      </w:pPr>
    </w:lvl>
    <w:lvl w:ilvl="3" w:tplc="0809000F" w:tentative="1">
      <w:start w:val="1"/>
      <w:numFmt w:val="decimal"/>
      <w:lvlText w:val="%4."/>
      <w:lvlJc w:val="left"/>
      <w:pPr>
        <w:ind w:left="4380" w:hanging="360"/>
      </w:pPr>
    </w:lvl>
    <w:lvl w:ilvl="4" w:tplc="08090019" w:tentative="1">
      <w:start w:val="1"/>
      <w:numFmt w:val="lowerLetter"/>
      <w:lvlText w:val="%5."/>
      <w:lvlJc w:val="left"/>
      <w:pPr>
        <w:ind w:left="5100" w:hanging="360"/>
      </w:pPr>
    </w:lvl>
    <w:lvl w:ilvl="5" w:tplc="0809001B" w:tentative="1">
      <w:start w:val="1"/>
      <w:numFmt w:val="lowerRoman"/>
      <w:lvlText w:val="%6."/>
      <w:lvlJc w:val="right"/>
      <w:pPr>
        <w:ind w:left="5820" w:hanging="180"/>
      </w:pPr>
    </w:lvl>
    <w:lvl w:ilvl="6" w:tplc="0809000F" w:tentative="1">
      <w:start w:val="1"/>
      <w:numFmt w:val="decimal"/>
      <w:lvlText w:val="%7."/>
      <w:lvlJc w:val="left"/>
      <w:pPr>
        <w:ind w:left="6540" w:hanging="360"/>
      </w:pPr>
    </w:lvl>
    <w:lvl w:ilvl="7" w:tplc="08090019" w:tentative="1">
      <w:start w:val="1"/>
      <w:numFmt w:val="lowerLetter"/>
      <w:lvlText w:val="%8."/>
      <w:lvlJc w:val="left"/>
      <w:pPr>
        <w:ind w:left="7260" w:hanging="360"/>
      </w:pPr>
    </w:lvl>
    <w:lvl w:ilvl="8" w:tplc="0809001B" w:tentative="1">
      <w:start w:val="1"/>
      <w:numFmt w:val="lowerRoman"/>
      <w:lvlText w:val="%9."/>
      <w:lvlJc w:val="right"/>
      <w:pPr>
        <w:ind w:left="7980" w:hanging="180"/>
      </w:pPr>
    </w:lvl>
  </w:abstractNum>
  <w:abstractNum w:abstractNumId="12">
    <w:nsid w:val="40071AA1"/>
    <w:multiLevelType w:val="multilevel"/>
    <w:tmpl w:val="D6C4CA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b/>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41D6795E"/>
    <w:multiLevelType w:val="hybridMultilevel"/>
    <w:tmpl w:val="6412669E"/>
    <w:lvl w:ilvl="0" w:tplc="C45CAEE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CE362E2"/>
    <w:multiLevelType w:val="hybridMultilevel"/>
    <w:tmpl w:val="6F2EA8B4"/>
    <w:lvl w:ilvl="0" w:tplc="08090003">
      <w:start w:val="1"/>
      <w:numFmt w:val="bullet"/>
      <w:lvlText w:val="o"/>
      <w:lvlJc w:val="left"/>
      <w:pPr>
        <w:ind w:left="2160" w:hanging="360"/>
      </w:pPr>
      <w:rPr>
        <w:rFonts w:ascii="Courier New" w:hAnsi="Courier New" w:cs="Courier New"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nsid w:val="4E5306AF"/>
    <w:multiLevelType w:val="multilevel"/>
    <w:tmpl w:val="DC38EED0"/>
    <w:lvl w:ilvl="0">
      <w:start w:val="3"/>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bullet"/>
      <w:lvlText w:val="o"/>
      <w:lvlJc w:val="left"/>
      <w:pPr>
        <w:ind w:left="1800" w:hanging="720"/>
      </w:pPr>
      <w:rPr>
        <w:rFonts w:ascii="Courier New" w:hAnsi="Courier New" w:cs="Courier New" w:hint="default"/>
      </w:rPr>
    </w:lvl>
    <w:lvl w:ilvl="3">
      <w:start w:val="6"/>
      <w:numFmt w:val="bullet"/>
      <w:lvlText w:val="-"/>
      <w:lvlJc w:val="left"/>
      <w:pPr>
        <w:ind w:left="2640" w:hanging="1080"/>
      </w:pPr>
      <w:rPr>
        <w:rFonts w:ascii="Calibri" w:eastAsiaTheme="minorHAnsi" w:hAnsi="Calibri" w:cstheme="minorBidi"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6">
    <w:nsid w:val="576A474F"/>
    <w:multiLevelType w:val="hybridMultilevel"/>
    <w:tmpl w:val="DB0E6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4E7389A"/>
    <w:multiLevelType w:val="hybridMultilevel"/>
    <w:tmpl w:val="31481FD4"/>
    <w:lvl w:ilvl="0" w:tplc="C45CAEE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0F64A57"/>
    <w:multiLevelType w:val="hybridMultilevel"/>
    <w:tmpl w:val="48822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41D3D4C"/>
    <w:multiLevelType w:val="hybridMultilevel"/>
    <w:tmpl w:val="B6DC9AAA"/>
    <w:lvl w:ilvl="0" w:tplc="CAAE2B74">
      <w:start w:val="3"/>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52F4B17"/>
    <w:multiLevelType w:val="hybridMultilevel"/>
    <w:tmpl w:val="01D82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816261C"/>
    <w:multiLevelType w:val="hybridMultilevel"/>
    <w:tmpl w:val="832A61DC"/>
    <w:lvl w:ilvl="0" w:tplc="C45CAEE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A80538D"/>
    <w:multiLevelType w:val="hybridMultilevel"/>
    <w:tmpl w:val="F096403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nsid w:val="7FF36C43"/>
    <w:multiLevelType w:val="hybridMultilevel"/>
    <w:tmpl w:val="5DD061E6"/>
    <w:lvl w:ilvl="0" w:tplc="CAAE2B74">
      <w:start w:val="3"/>
      <w:numFmt w:val="bullet"/>
      <w:lvlText w:val="-"/>
      <w:lvlJc w:val="left"/>
      <w:pPr>
        <w:ind w:left="1080" w:hanging="360"/>
      </w:pPr>
      <w:rPr>
        <w:rFonts w:ascii="Calibri" w:eastAsiaTheme="minorEastAsia"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8"/>
  </w:num>
  <w:num w:numId="3">
    <w:abstractNumId w:val="8"/>
  </w:num>
  <w:num w:numId="4">
    <w:abstractNumId w:val="1"/>
  </w:num>
  <w:num w:numId="5">
    <w:abstractNumId w:val="13"/>
  </w:num>
  <w:num w:numId="6">
    <w:abstractNumId w:val="16"/>
  </w:num>
  <w:num w:numId="7">
    <w:abstractNumId w:val="6"/>
  </w:num>
  <w:num w:numId="8">
    <w:abstractNumId w:val="5"/>
  </w:num>
  <w:num w:numId="9">
    <w:abstractNumId w:val="20"/>
  </w:num>
  <w:num w:numId="10">
    <w:abstractNumId w:val="7"/>
  </w:num>
  <w:num w:numId="11">
    <w:abstractNumId w:val="15"/>
  </w:num>
  <w:num w:numId="12">
    <w:abstractNumId w:val="14"/>
  </w:num>
  <w:num w:numId="13">
    <w:abstractNumId w:val="9"/>
  </w:num>
  <w:num w:numId="14">
    <w:abstractNumId w:val="23"/>
  </w:num>
  <w:num w:numId="15">
    <w:abstractNumId w:val="3"/>
  </w:num>
  <w:num w:numId="16">
    <w:abstractNumId w:val="19"/>
  </w:num>
  <w:num w:numId="17">
    <w:abstractNumId w:val="12"/>
    <w:lvlOverride w:ilvl="0"/>
    <w:lvlOverride w:ilvl="1">
      <w:startOverride w:val="1"/>
    </w:lvlOverride>
    <w:lvlOverride w:ilvl="2"/>
    <w:lvlOverride w:ilvl="3"/>
    <w:lvlOverride w:ilvl="4"/>
    <w:lvlOverride w:ilvl="5"/>
    <w:lvlOverride w:ilvl="6"/>
    <w:lvlOverride w:ilvl="7"/>
    <w:lvlOverride w:ilvl="8"/>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1"/>
  </w:num>
  <w:num w:numId="21">
    <w:abstractNumId w:val="2"/>
  </w:num>
  <w:num w:numId="22">
    <w:abstractNumId w:val="4"/>
  </w:num>
  <w:num w:numId="23">
    <w:abstractNumId w:val="17"/>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7CC"/>
    <w:rsid w:val="00042311"/>
    <w:rsid w:val="000559FA"/>
    <w:rsid w:val="00075F66"/>
    <w:rsid w:val="000B0551"/>
    <w:rsid w:val="000F26CF"/>
    <w:rsid w:val="00101105"/>
    <w:rsid w:val="00116FB5"/>
    <w:rsid w:val="001627AE"/>
    <w:rsid w:val="00171A55"/>
    <w:rsid w:val="001A720E"/>
    <w:rsid w:val="001B00DE"/>
    <w:rsid w:val="001B225F"/>
    <w:rsid w:val="001B4786"/>
    <w:rsid w:val="0025412B"/>
    <w:rsid w:val="002C4B2A"/>
    <w:rsid w:val="002C7815"/>
    <w:rsid w:val="002D51D3"/>
    <w:rsid w:val="002F4930"/>
    <w:rsid w:val="00342544"/>
    <w:rsid w:val="00362023"/>
    <w:rsid w:val="0038216A"/>
    <w:rsid w:val="00392218"/>
    <w:rsid w:val="003B4D83"/>
    <w:rsid w:val="003E24B9"/>
    <w:rsid w:val="00407976"/>
    <w:rsid w:val="00414DD8"/>
    <w:rsid w:val="004428F6"/>
    <w:rsid w:val="00480BB2"/>
    <w:rsid w:val="004A4E5B"/>
    <w:rsid w:val="004A7EC7"/>
    <w:rsid w:val="004C17EE"/>
    <w:rsid w:val="004D411E"/>
    <w:rsid w:val="004E0FA3"/>
    <w:rsid w:val="005003D5"/>
    <w:rsid w:val="005853BB"/>
    <w:rsid w:val="005A0AD3"/>
    <w:rsid w:val="005C2250"/>
    <w:rsid w:val="005C5777"/>
    <w:rsid w:val="005E1880"/>
    <w:rsid w:val="005E2B44"/>
    <w:rsid w:val="005F34C1"/>
    <w:rsid w:val="00630F88"/>
    <w:rsid w:val="00645D85"/>
    <w:rsid w:val="00660057"/>
    <w:rsid w:val="006609B8"/>
    <w:rsid w:val="00683DD2"/>
    <w:rsid w:val="006C3A4A"/>
    <w:rsid w:val="006E75F2"/>
    <w:rsid w:val="006F4695"/>
    <w:rsid w:val="00744AF0"/>
    <w:rsid w:val="00791227"/>
    <w:rsid w:val="007F0B30"/>
    <w:rsid w:val="0084518F"/>
    <w:rsid w:val="00874440"/>
    <w:rsid w:val="00875E4F"/>
    <w:rsid w:val="008E52D4"/>
    <w:rsid w:val="008F7143"/>
    <w:rsid w:val="00913B93"/>
    <w:rsid w:val="00923B38"/>
    <w:rsid w:val="00945208"/>
    <w:rsid w:val="009A48BB"/>
    <w:rsid w:val="009E3389"/>
    <w:rsid w:val="009F628B"/>
    <w:rsid w:val="00A077B1"/>
    <w:rsid w:val="00A3331E"/>
    <w:rsid w:val="00A34C18"/>
    <w:rsid w:val="00A54EF8"/>
    <w:rsid w:val="00AA3CF4"/>
    <w:rsid w:val="00AD366A"/>
    <w:rsid w:val="00AF178C"/>
    <w:rsid w:val="00AF6AA2"/>
    <w:rsid w:val="00B20E89"/>
    <w:rsid w:val="00B60453"/>
    <w:rsid w:val="00B8606F"/>
    <w:rsid w:val="00B91937"/>
    <w:rsid w:val="00BA4F20"/>
    <w:rsid w:val="00BB7918"/>
    <w:rsid w:val="00BE7804"/>
    <w:rsid w:val="00C3415B"/>
    <w:rsid w:val="00C34A01"/>
    <w:rsid w:val="00C502A2"/>
    <w:rsid w:val="00C51166"/>
    <w:rsid w:val="00C864BE"/>
    <w:rsid w:val="00C95011"/>
    <w:rsid w:val="00CC79A2"/>
    <w:rsid w:val="00CF3E53"/>
    <w:rsid w:val="00D1322B"/>
    <w:rsid w:val="00D166F0"/>
    <w:rsid w:val="00D3343A"/>
    <w:rsid w:val="00D63FE8"/>
    <w:rsid w:val="00D73694"/>
    <w:rsid w:val="00DC382F"/>
    <w:rsid w:val="00DD67F9"/>
    <w:rsid w:val="00DD7D88"/>
    <w:rsid w:val="00E3263F"/>
    <w:rsid w:val="00E46F19"/>
    <w:rsid w:val="00E672A3"/>
    <w:rsid w:val="00EE41A6"/>
    <w:rsid w:val="00EF5CEB"/>
    <w:rsid w:val="00F364B0"/>
    <w:rsid w:val="00F44F5A"/>
    <w:rsid w:val="00F510CE"/>
    <w:rsid w:val="00F57B5B"/>
    <w:rsid w:val="00F66598"/>
    <w:rsid w:val="00F7044D"/>
    <w:rsid w:val="00FF77CC"/>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18F2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3263F"/>
  </w:style>
  <w:style w:type="paragraph" w:styleId="Heading2">
    <w:name w:val="heading 2"/>
    <w:basedOn w:val="Normal"/>
    <w:next w:val="Normal"/>
    <w:link w:val="Heading2Char"/>
    <w:uiPriority w:val="9"/>
    <w:semiHidden/>
    <w:unhideWhenUsed/>
    <w:qFormat/>
    <w:rsid w:val="00C34A0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695"/>
    <w:pPr>
      <w:ind w:left="720"/>
      <w:contextualSpacing/>
    </w:pPr>
  </w:style>
  <w:style w:type="paragraph" w:styleId="BalloonText">
    <w:name w:val="Balloon Text"/>
    <w:basedOn w:val="Normal"/>
    <w:link w:val="BalloonTextChar"/>
    <w:uiPriority w:val="99"/>
    <w:semiHidden/>
    <w:unhideWhenUsed/>
    <w:rsid w:val="00630F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F88"/>
    <w:rPr>
      <w:rFonts w:ascii="Tahoma" w:hAnsi="Tahoma" w:cs="Tahoma"/>
      <w:sz w:val="16"/>
      <w:szCs w:val="16"/>
    </w:rPr>
  </w:style>
  <w:style w:type="character" w:customStyle="1" w:styleId="apple-style-span">
    <w:name w:val="apple-style-span"/>
    <w:basedOn w:val="DefaultParagraphFont"/>
    <w:rsid w:val="001A720E"/>
  </w:style>
  <w:style w:type="paragraph" w:styleId="Header">
    <w:name w:val="header"/>
    <w:basedOn w:val="Normal"/>
    <w:link w:val="HeaderChar"/>
    <w:uiPriority w:val="99"/>
    <w:unhideWhenUsed/>
    <w:rsid w:val="00C502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02A2"/>
  </w:style>
  <w:style w:type="paragraph" w:styleId="Footer">
    <w:name w:val="footer"/>
    <w:basedOn w:val="Normal"/>
    <w:link w:val="FooterChar"/>
    <w:uiPriority w:val="99"/>
    <w:unhideWhenUsed/>
    <w:rsid w:val="00C502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02A2"/>
  </w:style>
  <w:style w:type="paragraph" w:styleId="NoSpacing">
    <w:name w:val="No Spacing"/>
    <w:link w:val="NoSpacingChar"/>
    <w:uiPriority w:val="1"/>
    <w:qFormat/>
    <w:rsid w:val="005853BB"/>
    <w:pPr>
      <w:spacing w:after="0" w:line="240" w:lineRule="auto"/>
    </w:pPr>
  </w:style>
  <w:style w:type="character" w:customStyle="1" w:styleId="NoSpacingChar">
    <w:name w:val="No Spacing Char"/>
    <w:basedOn w:val="DefaultParagraphFont"/>
    <w:link w:val="NoSpacing"/>
    <w:uiPriority w:val="1"/>
    <w:rsid w:val="005853BB"/>
  </w:style>
  <w:style w:type="character" w:styleId="Hyperlink">
    <w:name w:val="Hyperlink"/>
    <w:basedOn w:val="DefaultParagraphFont"/>
    <w:uiPriority w:val="99"/>
    <w:unhideWhenUsed/>
    <w:rsid w:val="00FF77CC"/>
    <w:rPr>
      <w:color w:val="0000FF"/>
      <w:u w:val="single"/>
    </w:rPr>
  </w:style>
  <w:style w:type="character" w:customStyle="1" w:styleId="Heading2Char">
    <w:name w:val="Heading 2 Char"/>
    <w:basedOn w:val="DefaultParagraphFont"/>
    <w:link w:val="Heading2"/>
    <w:uiPriority w:val="9"/>
    <w:semiHidden/>
    <w:rsid w:val="00C34A01"/>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7F0B30"/>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uiPriority w:val="39"/>
    <w:rsid w:val="00F66598"/>
    <w:pPr>
      <w:spacing w:before="120" w:after="120" w:line="300" w:lineRule="atLeast"/>
    </w:pPr>
    <w:rPr>
      <w:rFonts w:ascii="Arial" w:eastAsia="Times New Roman" w:hAnsi="Arial" w:cs="Times New Roman"/>
      <w:color w:val="000000" w:themeColor="text1"/>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682897">
      <w:bodyDiv w:val="1"/>
      <w:marLeft w:val="0"/>
      <w:marRight w:val="0"/>
      <w:marTop w:val="0"/>
      <w:marBottom w:val="0"/>
      <w:divBdr>
        <w:top w:val="none" w:sz="0" w:space="0" w:color="auto"/>
        <w:left w:val="none" w:sz="0" w:space="0" w:color="auto"/>
        <w:bottom w:val="none" w:sz="0" w:space="0" w:color="auto"/>
        <w:right w:val="none" w:sz="0" w:space="0" w:color="auto"/>
      </w:divBdr>
    </w:div>
    <w:div w:id="269049799">
      <w:bodyDiv w:val="1"/>
      <w:marLeft w:val="0"/>
      <w:marRight w:val="0"/>
      <w:marTop w:val="0"/>
      <w:marBottom w:val="0"/>
      <w:divBdr>
        <w:top w:val="none" w:sz="0" w:space="0" w:color="auto"/>
        <w:left w:val="none" w:sz="0" w:space="0" w:color="auto"/>
        <w:bottom w:val="none" w:sz="0" w:space="0" w:color="auto"/>
        <w:right w:val="none" w:sz="0" w:space="0" w:color="auto"/>
      </w:divBdr>
    </w:div>
    <w:div w:id="391467190">
      <w:bodyDiv w:val="1"/>
      <w:marLeft w:val="0"/>
      <w:marRight w:val="0"/>
      <w:marTop w:val="0"/>
      <w:marBottom w:val="0"/>
      <w:divBdr>
        <w:top w:val="none" w:sz="0" w:space="0" w:color="auto"/>
        <w:left w:val="none" w:sz="0" w:space="0" w:color="auto"/>
        <w:bottom w:val="none" w:sz="0" w:space="0" w:color="auto"/>
        <w:right w:val="none" w:sz="0" w:space="0" w:color="auto"/>
      </w:divBdr>
    </w:div>
    <w:div w:id="987978667">
      <w:bodyDiv w:val="1"/>
      <w:marLeft w:val="0"/>
      <w:marRight w:val="0"/>
      <w:marTop w:val="0"/>
      <w:marBottom w:val="0"/>
      <w:divBdr>
        <w:top w:val="none" w:sz="0" w:space="0" w:color="auto"/>
        <w:left w:val="none" w:sz="0" w:space="0" w:color="auto"/>
        <w:bottom w:val="none" w:sz="0" w:space="0" w:color="auto"/>
        <w:right w:val="none" w:sz="0" w:space="0" w:color="auto"/>
      </w:divBdr>
    </w:div>
    <w:div w:id="989358860">
      <w:bodyDiv w:val="1"/>
      <w:marLeft w:val="0"/>
      <w:marRight w:val="0"/>
      <w:marTop w:val="0"/>
      <w:marBottom w:val="0"/>
      <w:divBdr>
        <w:top w:val="none" w:sz="0" w:space="0" w:color="auto"/>
        <w:left w:val="none" w:sz="0" w:space="0" w:color="auto"/>
        <w:bottom w:val="none" w:sz="0" w:space="0" w:color="auto"/>
        <w:right w:val="none" w:sz="0" w:space="0" w:color="auto"/>
      </w:divBdr>
    </w:div>
    <w:div w:id="1041591432">
      <w:bodyDiv w:val="1"/>
      <w:marLeft w:val="0"/>
      <w:marRight w:val="0"/>
      <w:marTop w:val="0"/>
      <w:marBottom w:val="0"/>
      <w:divBdr>
        <w:top w:val="none" w:sz="0" w:space="0" w:color="auto"/>
        <w:left w:val="none" w:sz="0" w:space="0" w:color="auto"/>
        <w:bottom w:val="none" w:sz="0" w:space="0" w:color="auto"/>
        <w:right w:val="none" w:sz="0" w:space="0" w:color="auto"/>
      </w:divBdr>
    </w:div>
    <w:div w:id="1060711101">
      <w:bodyDiv w:val="1"/>
      <w:marLeft w:val="0"/>
      <w:marRight w:val="0"/>
      <w:marTop w:val="0"/>
      <w:marBottom w:val="0"/>
      <w:divBdr>
        <w:top w:val="none" w:sz="0" w:space="0" w:color="auto"/>
        <w:left w:val="none" w:sz="0" w:space="0" w:color="auto"/>
        <w:bottom w:val="none" w:sz="0" w:space="0" w:color="auto"/>
        <w:right w:val="none" w:sz="0" w:space="0" w:color="auto"/>
      </w:divBdr>
    </w:div>
    <w:div w:id="1245920968">
      <w:bodyDiv w:val="1"/>
      <w:marLeft w:val="0"/>
      <w:marRight w:val="0"/>
      <w:marTop w:val="0"/>
      <w:marBottom w:val="0"/>
      <w:divBdr>
        <w:top w:val="none" w:sz="0" w:space="0" w:color="auto"/>
        <w:left w:val="none" w:sz="0" w:space="0" w:color="auto"/>
        <w:bottom w:val="none" w:sz="0" w:space="0" w:color="auto"/>
        <w:right w:val="none" w:sz="0" w:space="0" w:color="auto"/>
      </w:divBdr>
    </w:div>
    <w:div w:id="1541627087">
      <w:bodyDiv w:val="1"/>
      <w:marLeft w:val="0"/>
      <w:marRight w:val="0"/>
      <w:marTop w:val="0"/>
      <w:marBottom w:val="0"/>
      <w:divBdr>
        <w:top w:val="none" w:sz="0" w:space="0" w:color="auto"/>
        <w:left w:val="none" w:sz="0" w:space="0" w:color="auto"/>
        <w:bottom w:val="none" w:sz="0" w:space="0" w:color="auto"/>
        <w:right w:val="none" w:sz="0" w:space="0" w:color="auto"/>
      </w:divBdr>
    </w:div>
    <w:div w:id="1933932216">
      <w:bodyDiv w:val="1"/>
      <w:marLeft w:val="0"/>
      <w:marRight w:val="0"/>
      <w:marTop w:val="0"/>
      <w:marBottom w:val="0"/>
      <w:divBdr>
        <w:top w:val="none" w:sz="0" w:space="0" w:color="auto"/>
        <w:left w:val="none" w:sz="0" w:space="0" w:color="auto"/>
        <w:bottom w:val="none" w:sz="0" w:space="0" w:color="auto"/>
        <w:right w:val="none" w:sz="0" w:space="0" w:color="auto"/>
      </w:divBdr>
    </w:div>
    <w:div w:id="2116710650">
      <w:bodyDiv w:val="1"/>
      <w:marLeft w:val="0"/>
      <w:marRight w:val="0"/>
      <w:marTop w:val="0"/>
      <w:marBottom w:val="0"/>
      <w:divBdr>
        <w:top w:val="none" w:sz="0" w:space="0" w:color="auto"/>
        <w:left w:val="none" w:sz="0" w:space="0" w:color="auto"/>
        <w:bottom w:val="none" w:sz="0" w:space="0" w:color="auto"/>
        <w:right w:val="none" w:sz="0" w:space="0" w:color="auto"/>
      </w:divBdr>
    </w:div>
    <w:div w:id="213594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feedback@amida-recruit.com" TargetMode="External"/><Relationship Id="rId13"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 Id="rId2" Type="http://schemas.openxmlformats.org/officeDocument/2006/relationships/hyperlink" Target="http://www.Amida-Recrui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 Id="rId3"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30E78C0039C2F4686F3F3ADC39CCAA9" ma:contentTypeVersion="16" ma:contentTypeDescription="Create a new document." ma:contentTypeScope="" ma:versionID="67284e4a00dcc18e9c529a9648cac7c4">
  <xsd:schema xmlns:xsd="http://www.w3.org/2001/XMLSchema" xmlns:xs="http://www.w3.org/2001/XMLSchema" xmlns:p="http://schemas.microsoft.com/office/2006/metadata/properties" xmlns:ns2="57e3db95-36aa-4757-adf3-937308b6eaeb" xmlns:ns3="ff5850e4-a692-4447-91aa-bf74e553f74a" targetNamespace="http://schemas.microsoft.com/office/2006/metadata/properties" ma:root="true" ma:fieldsID="20c63a1953d393086b681cfdb5f136b3" ns2:_="" ns3:_="">
    <xsd:import namespace="57e3db95-36aa-4757-adf3-937308b6eaeb"/>
    <xsd:import namespace="ff5850e4-a692-4447-91aa-bf74e553f7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e3db95-36aa-4757-adf3-937308b6ea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0a34fab-6b5e-45be-b6dd-75e9a641933b}" ma:internalName="TaxCatchAll" ma:showField="CatchAllData" ma:web="57e3db95-36aa-4757-adf3-937308b6ea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5850e4-a692-4447-91aa-bf74e553f7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db47e17-d880-4814-bbac-d8ee188d26c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B2906C-C8D1-7A40-A3EE-549CD5B9F3B0}">
  <ds:schemaRefs>
    <ds:schemaRef ds:uri="http://schemas.openxmlformats.org/officeDocument/2006/bibliography"/>
  </ds:schemaRefs>
</ds:datastoreItem>
</file>

<file path=customXml/itemProps2.xml><?xml version="1.0" encoding="utf-8"?>
<ds:datastoreItem xmlns:ds="http://schemas.openxmlformats.org/officeDocument/2006/customXml" ds:itemID="{84B50F46-661D-492D-B4C5-BCB85792B202}"/>
</file>

<file path=customXml/itemProps3.xml><?xml version="1.0" encoding="utf-8"?>
<ds:datastoreItem xmlns:ds="http://schemas.openxmlformats.org/officeDocument/2006/customXml" ds:itemID="{9BDE0849-790C-4904-86EA-D16B761A4C37}"/>
</file>

<file path=docProps/app.xml><?xml version="1.0" encoding="utf-8"?>
<Properties xmlns="http://schemas.openxmlformats.org/officeDocument/2006/extended-properties" xmlns:vt="http://schemas.openxmlformats.org/officeDocument/2006/docPropsVTypes">
  <Template>Normal.dotm</Template>
  <TotalTime>0</TotalTime>
  <Pages>5</Pages>
  <Words>1933</Words>
  <Characters>11019</Characters>
  <Application>Microsoft Macintosh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Lana Sherrard</dc:creator>
  <cp:lastModifiedBy>Jean DC</cp:lastModifiedBy>
  <cp:revision>2</cp:revision>
  <cp:lastPrinted>2012-08-30T11:46:00Z</cp:lastPrinted>
  <dcterms:created xsi:type="dcterms:W3CDTF">2018-05-16T13:45:00Z</dcterms:created>
  <dcterms:modified xsi:type="dcterms:W3CDTF">2018-05-16T13:45:00Z</dcterms:modified>
</cp:coreProperties>
</file>